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34" w:rsidRPr="00B84634" w:rsidRDefault="00B84634" w:rsidP="00A31525">
      <w:pPr>
        <w:widowControl/>
        <w:spacing w:line="44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84634">
        <w:rPr>
          <w:rFonts w:ascii="標楷體" w:eastAsia="標楷體" w:hAnsi="標楷體" w:cs="新細明體" w:hint="eastAsia"/>
          <w:kern w:val="0"/>
          <w:sz w:val="32"/>
          <w:szCs w:val="32"/>
        </w:rPr>
        <w:t>嘉義縣</w:t>
      </w:r>
      <w:r w:rsidR="002F31C8">
        <w:rPr>
          <w:rFonts w:ascii="標楷體" w:eastAsia="標楷體" w:hAnsi="標楷體" w:cs="新細明體" w:hint="eastAsia"/>
          <w:kern w:val="0"/>
          <w:sz w:val="32"/>
          <w:szCs w:val="32"/>
        </w:rPr>
        <w:t>大林鎮大林國民小學校</w:t>
      </w:r>
      <w:r w:rsidRPr="00B84634">
        <w:rPr>
          <w:rFonts w:ascii="標楷體" w:eastAsia="標楷體" w:hAnsi="標楷體" w:cs="新細明體" w:hint="eastAsia"/>
          <w:kern w:val="0"/>
          <w:sz w:val="32"/>
          <w:szCs w:val="32"/>
        </w:rPr>
        <w:t>務發展基金設置及管理運用辦法</w:t>
      </w:r>
    </w:p>
    <w:p w:rsidR="00B84634" w:rsidRPr="00B84634" w:rsidRDefault="00BA4E15" w:rsidP="00B84634">
      <w:pPr>
        <w:widowControl/>
        <w:spacing w:line="44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108年5月3日校務會議通過</w:t>
      </w:r>
      <w:bookmarkStart w:id="0" w:name="_GoBack"/>
      <w:bookmarkEnd w:id="0"/>
    </w:p>
    <w:p w:rsidR="00B84634" w:rsidRPr="00B84634" w:rsidRDefault="00B84634" w:rsidP="00B84634">
      <w:pPr>
        <w:widowControl/>
        <w:spacing w:line="440" w:lineRule="exact"/>
        <w:ind w:left="1036" w:hangingChars="370" w:hanging="103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第1條 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2F31C8">
        <w:rPr>
          <w:rFonts w:ascii="標楷體" w:eastAsia="標楷體" w:hAnsi="標楷體" w:cs="新細明體" w:hint="eastAsia"/>
          <w:kern w:val="0"/>
          <w:sz w:val="28"/>
          <w:szCs w:val="28"/>
        </w:rPr>
        <w:t>校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為促進學校發展，結合社區與家長資源，以提昇教育品質，依據教育經費編列與管理法第十四條規定，特訂定本辦法。</w:t>
      </w:r>
    </w:p>
    <w:p w:rsidR="00B84634" w:rsidRPr="00453C0D" w:rsidRDefault="00B84634" w:rsidP="00453C0D">
      <w:pPr>
        <w:widowControl/>
        <w:spacing w:line="440" w:lineRule="exact"/>
        <w:ind w:left="1036" w:hangingChars="370" w:hanging="1036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第2條 本辦法之主管機關為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嘉義縣政府</w:t>
      </w: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B84634" w:rsidRPr="00453C0D" w:rsidRDefault="00B84634" w:rsidP="00453C0D">
      <w:pPr>
        <w:widowControl/>
        <w:spacing w:line="440" w:lineRule="exact"/>
        <w:ind w:left="1036" w:hangingChars="370" w:hanging="1036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第3條 本基金為預算法第四條第一項第二款所定之特種基金。</w:t>
      </w:r>
    </w:p>
    <w:p w:rsidR="00B84634" w:rsidRPr="00453C0D" w:rsidRDefault="00B84634" w:rsidP="00453C0D">
      <w:pPr>
        <w:widowControl/>
        <w:spacing w:line="440" w:lineRule="exact"/>
        <w:ind w:left="1036" w:hangingChars="370" w:hanging="1036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第4條 校務發展基金經費來源如下：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一、捐贈收入。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二、其他收入。</w:t>
      </w:r>
    </w:p>
    <w:p w:rsidR="00B84634" w:rsidRPr="00453C0D" w:rsidRDefault="00B84634" w:rsidP="00453C0D">
      <w:pPr>
        <w:widowControl/>
        <w:spacing w:line="440" w:lineRule="exact"/>
        <w:ind w:left="1036" w:hangingChars="370" w:hanging="1036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第5條 校務發展基金之用途如下：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一、改善學校設施設備事項。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二、教學教材之研究發展。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三、學生課外活動之訓練指導費。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四、學生獎助學金及清寒學生之急難救助。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五、辦理親職教育活動。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六、辦理學校社區教育發展服務。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七、教職員工特殊卓越表現</w:t>
      </w:r>
      <w:r w:rsidR="00F206E1" w:rsidRPr="00F206E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及學生</w:t>
      </w:r>
      <w:r w:rsidR="008B6F75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eastAsia="zh-HK"/>
        </w:rPr>
        <w:t>參加全國競</w:t>
      </w:r>
      <w:r w:rsidR="00F206E1" w:rsidRPr="00F206E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賽優勝之獎勵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2690B" w:rsidRPr="00B84634" w:rsidRDefault="00B84634" w:rsidP="00755B26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八、學校接受委辦活動之支出。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九、辦理校務發展基金行政業務支出。</w:t>
      </w:r>
    </w:p>
    <w:p w:rsidR="00F206E1" w:rsidRPr="00AA794C" w:rsidRDefault="00E2741A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十</w:t>
      </w:r>
      <w:r w:rsidR="00F206E1" w:rsidRPr="00AA794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、學校專案建設或計劃。</w:t>
      </w:r>
    </w:p>
    <w:p w:rsidR="00F206E1" w:rsidRDefault="00F170F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十二、辦理學校活動及活動有關的支出</w:t>
      </w:r>
      <w:r w:rsidRPr="00AA794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F206E1" w:rsidRPr="00E2741A" w:rsidRDefault="00E2741A" w:rsidP="00E2741A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十三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、其他</w:t>
      </w:r>
      <w:r w:rsidRPr="00F170F4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eastAsia="zh-HK"/>
        </w:rPr>
        <w:t>經校長核定</w:t>
      </w:r>
      <w:r w:rsidRPr="00F170F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與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校務發展有關之支出。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</w:p>
    <w:p w:rsidR="00B84634" w:rsidRPr="00453C0D" w:rsidRDefault="00B84634" w:rsidP="00453C0D">
      <w:pPr>
        <w:widowControl/>
        <w:spacing w:line="440" w:lineRule="exact"/>
        <w:ind w:left="991" w:hangingChars="354" w:hanging="991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第6條 為有效管理校務發展基金，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</w:t>
      </w: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校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校務發展基金管理委員會（以下簡稱委員會），委員會置委員</w:t>
      </w:r>
      <w:r w:rsidR="00F206E1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十三</w:t>
      </w: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人，其中一人為主任委員，由校長擔任之。家長會代表二人，</w:t>
      </w: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會長為當然</w:t>
      </w:r>
      <w:r w:rsidR="00F206E1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副主任</w:t>
      </w: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委員，</w:t>
      </w:r>
      <w:r w:rsidR="00AF0637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教務主任、學務主任、輔導主任、事務組長</w:t>
      </w: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</w:t>
      </w:r>
      <w:r w:rsidR="00AF0637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六學年學年主任</w:t>
      </w: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組成</w:t>
      </w: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。每學期至少召開會議一次，必要時得召開臨時會，由主任委員召集之。</w:t>
      </w:r>
    </w:p>
    <w:p w:rsidR="00B84634" w:rsidRPr="00B84634" w:rsidRDefault="00B84634" w:rsidP="00DB6D53">
      <w:pPr>
        <w:widowControl/>
        <w:spacing w:line="440" w:lineRule="exact"/>
        <w:ind w:leftChars="413" w:left="993" w:hanging="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前項家長會代表由家長委員會推選產生；教職員代表由全體教職員推選產生；校友代表、社會人士由主任委員遴選之。任期一年，連（遴）選得連任之。</w:t>
      </w:r>
    </w:p>
    <w:p w:rsidR="00B84634" w:rsidRPr="00453C0D" w:rsidRDefault="00B84634" w:rsidP="00453C0D">
      <w:pPr>
        <w:widowControl/>
        <w:spacing w:line="440" w:lineRule="exact"/>
        <w:ind w:left="1036" w:hangingChars="370" w:hanging="1036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第7條 委員會之職權如下：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一、校務發展基金之籌募。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二、業務計畫之審核及執行。</w:t>
      </w:r>
    </w:p>
    <w:p w:rsidR="00B84634" w:rsidRPr="00B84634" w:rsidRDefault="00B84634" w:rsidP="00DB6D53">
      <w:pPr>
        <w:widowControl/>
        <w:spacing w:line="440" w:lineRule="exact"/>
        <w:ind w:firstLineChars="354" w:firstLine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三、校務發展基金之收支、管理及運用事項之審議。</w:t>
      </w:r>
    </w:p>
    <w:p w:rsidR="00B84634" w:rsidRPr="00453C0D" w:rsidRDefault="00B84634" w:rsidP="00453C0D">
      <w:pPr>
        <w:widowControl/>
        <w:spacing w:line="440" w:lineRule="exact"/>
        <w:ind w:left="991" w:hangingChars="354" w:hanging="991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第8條 委員會置秘書一人，負責行政作業及事務之工作，為無給職，每六個月應定期向委員會提出收支帳目及採購相關文件。委員會秘書、會計及出納業務由學校會計、出納及相關人員兼辦之。</w:t>
      </w:r>
    </w:p>
    <w:p w:rsidR="00B84634" w:rsidRPr="00B84634" w:rsidRDefault="00B84634" w:rsidP="00453C0D">
      <w:pPr>
        <w:widowControl/>
        <w:spacing w:line="440" w:lineRule="exact"/>
        <w:ind w:left="991" w:hangingChars="354" w:hanging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第9條 捐贈校務發展基金之團體或個人，得指定捐款使用於第五條規定之特定</w:t>
      </w:r>
      <w:r w:rsidR="007C1F52">
        <w:rPr>
          <w:rFonts w:ascii="標楷體" w:eastAsia="標楷體" w:hAnsi="標楷體" w:cs="新細明體" w:hint="eastAsia"/>
          <w:kern w:val="0"/>
          <w:sz w:val="28"/>
          <w:szCs w:val="28"/>
        </w:rPr>
        <w:t>用途</w:t>
      </w:r>
    </w:p>
    <w:p w:rsidR="00B84634" w:rsidRPr="00B84634" w:rsidRDefault="00B84634" w:rsidP="00B8463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第10條 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校務發展基金之捐贈收入，應開立收據。</w:t>
      </w:r>
    </w:p>
    <w:p w:rsidR="00B84634" w:rsidRPr="00B84634" w:rsidRDefault="00B84634" w:rsidP="00DB6D53">
      <w:pPr>
        <w:widowControl/>
        <w:spacing w:line="440" w:lineRule="exact"/>
        <w:ind w:leftChars="460" w:left="11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校務發展基金之財務報表及金額，應於年度決算後公開於資訊網路，其運作應維持收支平衡或有賸餘。</w:t>
      </w:r>
    </w:p>
    <w:p w:rsidR="00B84634" w:rsidRPr="00B84634" w:rsidRDefault="00B84634" w:rsidP="00DB6D53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第11條 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校務發展基金之採購事宜應依政府採購法之相關規定辦理，並由學校總務人員協辦相關採購事宜。</w:t>
      </w:r>
    </w:p>
    <w:p w:rsidR="00B84634" w:rsidRPr="00AA794C" w:rsidRDefault="00B84634" w:rsidP="00DB6D53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第12條</w:t>
      </w:r>
      <w:r w:rsidR="007010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701087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基金存入學校代收代辦帳戶，</w:t>
      </w:r>
      <w:r w:rsidR="00F170F4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由</w:t>
      </w:r>
      <w:r w:rsidR="00701087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支用程序如下：</w:t>
      </w:r>
    </w:p>
    <w:p w:rsidR="00F170F4" w:rsidRDefault="007C1F52" w:rsidP="00F206E1">
      <w:pPr>
        <w:pStyle w:val="a5"/>
        <w:widowControl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每學期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由學校各相關單位向校務發展基金委員會提出預算需求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</w:t>
      </w:r>
      <w:r w:rsidR="00F170F4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經管理委員會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審議</w:t>
      </w:r>
      <w:r w:rsidR="00F170F4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通過後動支。</w:t>
      </w:r>
    </w:p>
    <w:p w:rsidR="00701087" w:rsidRPr="00AA794C" w:rsidRDefault="00F170F4" w:rsidP="00F206E1">
      <w:pPr>
        <w:pStyle w:val="a5"/>
        <w:widowControl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學期中</w:t>
      </w:r>
      <w:r w:rsidR="008872E5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如有符合本辦法第三條規定支用項目者，支用金額</w:t>
      </w:r>
      <w:r w:rsidR="007C1F52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一</w:t>
      </w:r>
      <w:r w:rsidR="00F206E1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萬元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含)</w:t>
      </w:r>
      <w:r w:rsidR="00F206E1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以下: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由</w:t>
      </w:r>
      <w:r w:rsidR="008872E5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需用單位簽會委員會秘書、</w:t>
      </w:r>
      <w:r w:rsidR="007D41C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會計單位</w:t>
      </w:r>
      <w:r w:rsidR="007D41C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奉</w:t>
      </w:r>
      <w:r w:rsidR="00F206E1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校長核可後動支</w:t>
      </w:r>
      <w:r w:rsidR="007C1F52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</w:t>
      </w:r>
      <w:r w:rsidR="007C1F52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一萬元以上三萬元以下，需經擴大行政會議半數以</w:t>
      </w:r>
      <w:r w:rsidR="007D41C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上同意，簽會</w:t>
      </w:r>
      <w:r w:rsidR="008872E5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委員會秘書、</w:t>
      </w:r>
      <w:r w:rsidR="007D41C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會計單位奉校長核可後動支。</w:t>
      </w:r>
    </w:p>
    <w:p w:rsidR="00F206E1" w:rsidRPr="00F206E1" w:rsidRDefault="00F206E1" w:rsidP="00F206E1">
      <w:pPr>
        <w:pStyle w:val="a5"/>
        <w:widowControl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超過三萬元:</w:t>
      </w:r>
      <w:r w:rsidR="007D41C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lang w:eastAsia="zh-HK"/>
        </w:rPr>
        <w:t>由需用單位會</w:t>
      </w: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知委員會秘書，</w:t>
      </w:r>
      <w:r w:rsidR="00AF0637"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由秘書協調</w:t>
      </w:r>
      <w:r w:rsidR="007D41CE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委員會召開基金管理委員會臨時會議，經委員會審議通</w:t>
      </w:r>
      <w:r w:rsidRPr="00AA794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支。</w:t>
      </w:r>
    </w:p>
    <w:p w:rsidR="00B84634" w:rsidRPr="00DB6D53" w:rsidRDefault="00B84634" w:rsidP="00DB6D53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第13條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本</w:t>
      </w: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校校務發展基金之使用，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接受縣府</w:t>
      </w:r>
      <w:r w:rsidR="002F31C8"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監督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，縣府</w:t>
      </w: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得依法派員或委託會計師查核財務報表及經費收支狀況，並公告查核結果。</w:t>
      </w:r>
    </w:p>
    <w:p w:rsidR="002F31C8" w:rsidRDefault="00B84634" w:rsidP="00DB6D53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第14條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委員會之運作若有違反本辦法規定之事實，</w:t>
      </w:r>
      <w:r w:rsidR="002F31C8"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由</w:t>
      </w:r>
      <w:r w:rsidR="002F31C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縣</w:t>
      </w:r>
      <w:r w:rsidR="002F31C8"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府予以糾正或行政處分相關人員。</w:t>
      </w:r>
    </w:p>
    <w:p w:rsidR="00B84634" w:rsidRDefault="00B84634" w:rsidP="00AD0F8E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846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第15條  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本辦法</w:t>
      </w:r>
      <w:r w:rsidR="00AD0F8E">
        <w:rPr>
          <w:rFonts w:ascii="標楷體" w:eastAsia="標楷體" w:hAnsi="標楷體" w:cs="新細明體" w:hint="eastAsia"/>
          <w:kern w:val="0"/>
          <w:sz w:val="28"/>
          <w:szCs w:val="28"/>
        </w:rPr>
        <w:t>經校務會議通過，校長核可後實施，修正亦同</w:t>
      </w:r>
      <w:r w:rsidRPr="00B846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C127E" w:rsidRDefault="005C127E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</w:p>
    <w:p w:rsidR="0095686F" w:rsidRDefault="00A042A3" w:rsidP="00AD0F8E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D305EC">
        <w:rPr>
          <w:rFonts w:ascii="標楷體" w:eastAsia="標楷體" w:hAnsi="標楷體" w:cs="新細明體" w:hint="eastAsia"/>
          <w:kern w:val="0"/>
          <w:sz w:val="28"/>
          <w:szCs w:val="28"/>
        </w:rPr>
        <w:t>承辦人</w:t>
      </w:r>
      <w:r w:rsidR="009568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D305E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9568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輔導主任                  學務主任        </w:t>
      </w:r>
    </w:p>
    <w:p w:rsidR="00D305EC" w:rsidRDefault="0095686F" w:rsidP="00AD0F8E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教務主任             </w:t>
      </w:r>
      <w:r w:rsidR="00D305EC">
        <w:rPr>
          <w:rFonts w:ascii="標楷體" w:eastAsia="標楷體" w:hAnsi="標楷體" w:cs="新細明體" w:hint="eastAsia"/>
          <w:kern w:val="0"/>
          <w:sz w:val="28"/>
          <w:szCs w:val="28"/>
        </w:rPr>
        <w:t>會計室主任:               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305EC">
        <w:rPr>
          <w:rFonts w:ascii="標楷體" w:eastAsia="標楷體" w:hAnsi="標楷體" w:cs="新細明體" w:hint="eastAsia"/>
          <w:kern w:val="0"/>
          <w:sz w:val="28"/>
          <w:szCs w:val="28"/>
        </w:rPr>
        <w:t>長</w:t>
      </w:r>
    </w:p>
    <w:p w:rsidR="003533C2" w:rsidRDefault="003533C2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AF0637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60546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546C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3533C2" w:rsidRDefault="0060546C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3533C2" w:rsidRPr="00B84634">
        <w:rPr>
          <w:rFonts w:ascii="標楷體" w:eastAsia="標楷體" w:hAnsi="標楷體" w:cs="新細明體" w:hint="eastAsia"/>
          <w:kern w:val="0"/>
          <w:sz w:val="32"/>
          <w:szCs w:val="32"/>
        </w:rPr>
        <w:t>嘉義縣</w:t>
      </w:r>
      <w:r w:rsidR="003533C2">
        <w:rPr>
          <w:rFonts w:ascii="標楷體" w:eastAsia="標楷體" w:hAnsi="標楷體" w:cs="新細明體" w:hint="eastAsia"/>
          <w:kern w:val="0"/>
          <w:sz w:val="32"/>
          <w:szCs w:val="32"/>
        </w:rPr>
        <w:t>大林鎮大林國民小學校</w:t>
      </w:r>
      <w:r w:rsidR="003533C2" w:rsidRPr="00B84634">
        <w:rPr>
          <w:rFonts w:ascii="標楷體" w:eastAsia="標楷體" w:hAnsi="標楷體" w:cs="新細明體" w:hint="eastAsia"/>
          <w:kern w:val="0"/>
          <w:sz w:val="32"/>
          <w:szCs w:val="32"/>
        </w:rPr>
        <w:t>務發展基金</w:t>
      </w:r>
      <w:r w:rsidR="003533C2">
        <w:rPr>
          <w:rFonts w:ascii="標楷體" w:eastAsia="標楷體" w:hAnsi="標楷體" w:cs="新細明體" w:hint="eastAsia"/>
          <w:kern w:val="0"/>
          <w:sz w:val="32"/>
          <w:szCs w:val="32"/>
        </w:rPr>
        <w:t>行政組織表</w:t>
      </w:r>
    </w:p>
    <w:p w:rsidR="003533C2" w:rsidRDefault="003533C2" w:rsidP="003533C2">
      <w:pPr>
        <w:widowControl/>
        <w:spacing w:line="440" w:lineRule="exact"/>
        <w:ind w:left="1408" w:hangingChars="440" w:hanging="140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76"/>
        <w:gridCol w:w="1418"/>
        <w:gridCol w:w="5351"/>
      </w:tblGrid>
      <w:tr w:rsidR="003533C2" w:rsidTr="000952D2">
        <w:tc>
          <w:tcPr>
            <w:tcW w:w="1417" w:type="dxa"/>
          </w:tcPr>
          <w:p w:rsidR="003533C2" w:rsidRPr="0075074B" w:rsidRDefault="003533C2" w:rsidP="000952D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074B">
              <w:rPr>
                <w:rFonts w:ascii="標楷體" w:eastAsia="標楷體" w:hAnsi="標楷體" w:cs="新細明體" w:hint="eastAsia"/>
                <w:kern w:val="0"/>
              </w:rPr>
              <w:t>職稱</w:t>
            </w:r>
          </w:p>
        </w:tc>
        <w:tc>
          <w:tcPr>
            <w:tcW w:w="1276" w:type="dxa"/>
          </w:tcPr>
          <w:p w:rsidR="003533C2" w:rsidRPr="0075074B" w:rsidRDefault="003533C2" w:rsidP="000952D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074B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18" w:type="dxa"/>
          </w:tcPr>
          <w:p w:rsidR="003533C2" w:rsidRPr="005C127E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127E">
              <w:rPr>
                <w:rFonts w:ascii="標楷體" w:eastAsia="標楷體" w:hAnsi="標楷體" w:cs="新細明體" w:hint="eastAsia"/>
                <w:kern w:val="0"/>
                <w:szCs w:val="24"/>
              </w:rPr>
              <w:t>單位職稱</w:t>
            </w:r>
          </w:p>
        </w:tc>
        <w:tc>
          <w:tcPr>
            <w:tcW w:w="5351" w:type="dxa"/>
          </w:tcPr>
          <w:p w:rsidR="003533C2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5074B">
              <w:rPr>
                <w:rFonts w:ascii="標楷體" w:eastAsia="標楷體" w:hAnsi="標楷體" w:cs="新細明體" w:hint="eastAsia"/>
                <w:kern w:val="0"/>
              </w:rPr>
              <w:t>執掌業務內容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主任委員</w:t>
            </w:r>
          </w:p>
        </w:tc>
        <w:tc>
          <w:tcPr>
            <w:tcW w:w="1276" w:type="dxa"/>
          </w:tcPr>
          <w:p w:rsidR="003533C2" w:rsidRPr="00A042A3" w:rsidRDefault="0095686F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謝金能</w:t>
            </w:r>
          </w:p>
        </w:tc>
        <w:tc>
          <w:tcPr>
            <w:tcW w:w="1418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統籌督導校務發展基金工作事宜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副主任委員</w:t>
            </w:r>
          </w:p>
        </w:tc>
        <w:tc>
          <w:tcPr>
            <w:tcW w:w="1276" w:type="dxa"/>
          </w:tcPr>
          <w:p w:rsidR="003533C2" w:rsidRPr="00A042A3" w:rsidRDefault="0095686F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何欽棠</w:t>
            </w:r>
          </w:p>
        </w:tc>
        <w:tc>
          <w:tcPr>
            <w:tcW w:w="1418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家長會長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校務發展基金監督、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推廣及籌募事宜</w:t>
            </w:r>
          </w:p>
        </w:tc>
      </w:tr>
      <w:tr w:rsidR="003533C2" w:rsidTr="000952D2">
        <w:tc>
          <w:tcPr>
            <w:tcW w:w="1417" w:type="dxa"/>
            <w:vAlign w:val="center"/>
          </w:tcPr>
          <w:p w:rsidR="003533C2" w:rsidRPr="00A042A3" w:rsidRDefault="003533C2" w:rsidP="000952D2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執行秘書</w:t>
            </w:r>
          </w:p>
        </w:tc>
        <w:tc>
          <w:tcPr>
            <w:tcW w:w="1276" w:type="dxa"/>
          </w:tcPr>
          <w:p w:rsidR="003533C2" w:rsidRPr="00A042A3" w:rsidRDefault="003533C2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簡國柱</w:t>
            </w:r>
          </w:p>
        </w:tc>
        <w:tc>
          <w:tcPr>
            <w:tcW w:w="1418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總務主任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捐款事宜籌備、管理及審查</w:t>
            </w:r>
          </w:p>
          <w:p w:rsidR="003533C2" w:rsidRPr="00A042A3" w:rsidRDefault="003533C2" w:rsidP="000952D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受理</w:t>
            </w: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補助申請案件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3533C2" w:rsidRPr="00A042A3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劉光藝</w:t>
            </w:r>
          </w:p>
        </w:tc>
        <w:tc>
          <w:tcPr>
            <w:tcW w:w="1418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家長會代表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校務發展基金監督、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推廣及籌募事宜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3533C2" w:rsidRPr="00A042A3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江忠哲</w:t>
            </w:r>
          </w:p>
        </w:tc>
        <w:tc>
          <w:tcPr>
            <w:tcW w:w="1418" w:type="dxa"/>
          </w:tcPr>
          <w:p w:rsidR="003533C2" w:rsidRPr="00A042A3" w:rsidRDefault="00AF0637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教務主任</w:t>
            </w:r>
          </w:p>
        </w:tc>
        <w:tc>
          <w:tcPr>
            <w:tcW w:w="5351" w:type="dxa"/>
          </w:tcPr>
          <w:p w:rsidR="003533C2" w:rsidRPr="00A042A3" w:rsidRDefault="00174229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229">
              <w:rPr>
                <w:rFonts w:ascii="標楷體" w:eastAsia="標楷體" w:hAnsi="標楷體" w:cs="新細明體" w:hint="eastAsia"/>
                <w:kern w:val="0"/>
                <w:szCs w:val="24"/>
              </w:rPr>
              <w:t>校務發展基金收支、管理及運用事項之審議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3533C2" w:rsidRPr="00A042A3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謝明真</w:t>
            </w:r>
          </w:p>
        </w:tc>
        <w:tc>
          <w:tcPr>
            <w:tcW w:w="1418" w:type="dxa"/>
          </w:tcPr>
          <w:p w:rsidR="003533C2" w:rsidRPr="00A042A3" w:rsidRDefault="00AF0637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學務主任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3533C2" w:rsidRPr="00A042A3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丁中評</w:t>
            </w:r>
          </w:p>
        </w:tc>
        <w:tc>
          <w:tcPr>
            <w:tcW w:w="1418" w:type="dxa"/>
          </w:tcPr>
          <w:p w:rsidR="003533C2" w:rsidRPr="00A042A3" w:rsidRDefault="00AF0637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輔導主任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3533C2" w:rsidTr="000952D2">
        <w:tc>
          <w:tcPr>
            <w:tcW w:w="1417" w:type="dxa"/>
          </w:tcPr>
          <w:p w:rsidR="003533C2" w:rsidRPr="00A042A3" w:rsidRDefault="003533C2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3533C2" w:rsidRPr="00A042A3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張惠娟</w:t>
            </w:r>
          </w:p>
        </w:tc>
        <w:tc>
          <w:tcPr>
            <w:tcW w:w="1418" w:type="dxa"/>
          </w:tcPr>
          <w:p w:rsidR="003533C2" w:rsidRPr="00A042A3" w:rsidRDefault="00AF0637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事務組長</w:t>
            </w:r>
          </w:p>
        </w:tc>
        <w:tc>
          <w:tcPr>
            <w:tcW w:w="5351" w:type="dxa"/>
          </w:tcPr>
          <w:p w:rsidR="003533C2" w:rsidRPr="00A042A3" w:rsidRDefault="003533C2" w:rsidP="000952D2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AF0637" w:rsidTr="005D7FCD">
        <w:tc>
          <w:tcPr>
            <w:tcW w:w="1417" w:type="dxa"/>
          </w:tcPr>
          <w:p w:rsidR="00AF0637" w:rsidRPr="00A042A3" w:rsidRDefault="00AF0637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  <w:vAlign w:val="center"/>
          </w:tcPr>
          <w:p w:rsidR="00AF0637" w:rsidRPr="00AF0637" w:rsidRDefault="00AF0637" w:rsidP="00AF063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F0637">
              <w:rPr>
                <w:rFonts w:ascii="標楷體" w:eastAsia="標楷體" w:hAnsi="標楷體" w:hint="eastAsia"/>
                <w:b/>
                <w:szCs w:val="24"/>
              </w:rPr>
              <w:t>邱秀芬</w:t>
            </w:r>
          </w:p>
        </w:tc>
        <w:tc>
          <w:tcPr>
            <w:tcW w:w="1418" w:type="dxa"/>
          </w:tcPr>
          <w:p w:rsidR="00AF0637" w:rsidRPr="00A042A3" w:rsidRDefault="00AF0637" w:rsidP="000952D2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學年主任</w:t>
            </w:r>
          </w:p>
        </w:tc>
        <w:tc>
          <w:tcPr>
            <w:tcW w:w="5351" w:type="dxa"/>
          </w:tcPr>
          <w:p w:rsidR="00AF0637" w:rsidRPr="00A042A3" w:rsidRDefault="00AF0637" w:rsidP="000952D2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AF0637" w:rsidTr="005D7FCD">
        <w:tc>
          <w:tcPr>
            <w:tcW w:w="1417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  <w:vAlign w:val="center"/>
          </w:tcPr>
          <w:p w:rsidR="00AF0637" w:rsidRPr="00AF0637" w:rsidRDefault="00AF0637" w:rsidP="00AF063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637">
              <w:rPr>
                <w:rFonts w:ascii="標楷體" w:eastAsia="標楷體" w:hAnsi="標楷體" w:hint="eastAsia"/>
                <w:b/>
                <w:szCs w:val="24"/>
              </w:rPr>
              <w:t>郭心怡</w:t>
            </w:r>
          </w:p>
        </w:tc>
        <w:tc>
          <w:tcPr>
            <w:tcW w:w="1418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學年主任</w:t>
            </w:r>
          </w:p>
        </w:tc>
        <w:tc>
          <w:tcPr>
            <w:tcW w:w="5351" w:type="dxa"/>
          </w:tcPr>
          <w:p w:rsidR="00AF0637" w:rsidRPr="00A042A3" w:rsidRDefault="00AF0637" w:rsidP="008C5669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AF0637" w:rsidTr="000952D2">
        <w:tc>
          <w:tcPr>
            <w:tcW w:w="1417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AF0637" w:rsidRPr="00AF0637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637">
              <w:rPr>
                <w:rFonts w:ascii="標楷體" w:eastAsia="標楷體" w:hAnsi="標楷體" w:cs="新細明體" w:hint="eastAsia"/>
                <w:kern w:val="0"/>
                <w:szCs w:val="24"/>
              </w:rPr>
              <w:t>周欣俞</w:t>
            </w:r>
          </w:p>
        </w:tc>
        <w:tc>
          <w:tcPr>
            <w:tcW w:w="1418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學年主任</w:t>
            </w:r>
          </w:p>
        </w:tc>
        <w:tc>
          <w:tcPr>
            <w:tcW w:w="5351" w:type="dxa"/>
          </w:tcPr>
          <w:p w:rsidR="00AF0637" w:rsidRPr="00A042A3" w:rsidRDefault="00AF0637" w:rsidP="008C5669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AF0637" w:rsidTr="000952D2">
        <w:tc>
          <w:tcPr>
            <w:tcW w:w="1417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AF0637" w:rsidRPr="00AF0637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637">
              <w:rPr>
                <w:rFonts w:ascii="標楷體" w:eastAsia="標楷體" w:hAnsi="標楷體" w:cs="新細明體" w:hint="eastAsia"/>
                <w:kern w:val="0"/>
                <w:szCs w:val="24"/>
              </w:rPr>
              <w:t>陳淑珠</w:t>
            </w:r>
          </w:p>
        </w:tc>
        <w:tc>
          <w:tcPr>
            <w:tcW w:w="1418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學年主任</w:t>
            </w:r>
          </w:p>
        </w:tc>
        <w:tc>
          <w:tcPr>
            <w:tcW w:w="5351" w:type="dxa"/>
          </w:tcPr>
          <w:p w:rsidR="00AF0637" w:rsidRPr="00A042A3" w:rsidRDefault="00AF0637" w:rsidP="008C5669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AF0637" w:rsidTr="000952D2">
        <w:tc>
          <w:tcPr>
            <w:tcW w:w="1417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AF0637" w:rsidRPr="00AF0637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637">
              <w:rPr>
                <w:rFonts w:ascii="標楷體" w:eastAsia="標楷體" w:hAnsi="標楷體" w:cs="新細明體" w:hint="eastAsia"/>
                <w:kern w:val="0"/>
                <w:szCs w:val="24"/>
              </w:rPr>
              <w:t>朱惠蘭</w:t>
            </w:r>
          </w:p>
        </w:tc>
        <w:tc>
          <w:tcPr>
            <w:tcW w:w="1418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學年主任</w:t>
            </w:r>
          </w:p>
        </w:tc>
        <w:tc>
          <w:tcPr>
            <w:tcW w:w="5351" w:type="dxa"/>
          </w:tcPr>
          <w:p w:rsidR="00AF0637" w:rsidRPr="00A042A3" w:rsidRDefault="00AF0637" w:rsidP="008C5669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  <w:tr w:rsidR="00AF0637" w:rsidTr="000952D2">
        <w:tc>
          <w:tcPr>
            <w:tcW w:w="1417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  員</w:t>
            </w:r>
          </w:p>
        </w:tc>
        <w:tc>
          <w:tcPr>
            <w:tcW w:w="1276" w:type="dxa"/>
          </w:tcPr>
          <w:p w:rsidR="00AF0637" w:rsidRPr="00AF0637" w:rsidRDefault="00AF0637" w:rsidP="00AF063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637">
              <w:rPr>
                <w:rFonts w:ascii="標楷體" w:eastAsia="標楷體" w:hAnsi="標楷體" w:cs="新細明體" w:hint="eastAsia"/>
                <w:kern w:val="0"/>
                <w:szCs w:val="24"/>
              </w:rPr>
              <w:t>王麗雅</w:t>
            </w:r>
          </w:p>
        </w:tc>
        <w:tc>
          <w:tcPr>
            <w:tcW w:w="1418" w:type="dxa"/>
          </w:tcPr>
          <w:p w:rsidR="00AF0637" w:rsidRPr="00A042A3" w:rsidRDefault="00AF0637" w:rsidP="008C5669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學年主任</w:t>
            </w:r>
          </w:p>
        </w:tc>
        <w:tc>
          <w:tcPr>
            <w:tcW w:w="5351" w:type="dxa"/>
          </w:tcPr>
          <w:p w:rsidR="00AF0637" w:rsidRPr="00A042A3" w:rsidRDefault="00AF0637" w:rsidP="008C5669">
            <w:pPr>
              <w:rPr>
                <w:szCs w:val="24"/>
              </w:rPr>
            </w:pPr>
            <w:r w:rsidRPr="00A042A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校務發展基金</w:t>
            </w:r>
            <w:r w:rsidRPr="00A042A3">
              <w:rPr>
                <w:rFonts w:ascii="標楷體" w:eastAsia="標楷體" w:hAnsi="標楷體" w:cs="新細明體" w:hint="eastAsia"/>
                <w:kern w:val="0"/>
                <w:szCs w:val="24"/>
              </w:rPr>
              <w:t>收支、管理及運用事項之審議</w:t>
            </w:r>
          </w:p>
        </w:tc>
      </w:tr>
    </w:tbl>
    <w:p w:rsidR="003533C2" w:rsidRPr="003533C2" w:rsidRDefault="003533C2" w:rsidP="00AD0F8E">
      <w:pPr>
        <w:widowControl/>
        <w:spacing w:line="440" w:lineRule="exact"/>
        <w:ind w:left="1232" w:hangingChars="440" w:hanging="123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3533C2" w:rsidRPr="003533C2" w:rsidSect="009568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A47"/>
    <w:multiLevelType w:val="hybridMultilevel"/>
    <w:tmpl w:val="048A861A"/>
    <w:lvl w:ilvl="0" w:tplc="97BA3B5E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4"/>
    <w:rsid w:val="00174229"/>
    <w:rsid w:val="001D7250"/>
    <w:rsid w:val="00225D95"/>
    <w:rsid w:val="002F31C8"/>
    <w:rsid w:val="003533C2"/>
    <w:rsid w:val="003B1BEB"/>
    <w:rsid w:val="00453C0D"/>
    <w:rsid w:val="0052690B"/>
    <w:rsid w:val="005C127E"/>
    <w:rsid w:val="0060546C"/>
    <w:rsid w:val="00701087"/>
    <w:rsid w:val="00755B26"/>
    <w:rsid w:val="007C1F52"/>
    <w:rsid w:val="007D41CE"/>
    <w:rsid w:val="008872E5"/>
    <w:rsid w:val="008B6F75"/>
    <w:rsid w:val="00937BB3"/>
    <w:rsid w:val="0095686F"/>
    <w:rsid w:val="00A042A3"/>
    <w:rsid w:val="00A31525"/>
    <w:rsid w:val="00AA794C"/>
    <w:rsid w:val="00AD0F8E"/>
    <w:rsid w:val="00AF0637"/>
    <w:rsid w:val="00AF7C76"/>
    <w:rsid w:val="00B84634"/>
    <w:rsid w:val="00BA4E15"/>
    <w:rsid w:val="00D305EC"/>
    <w:rsid w:val="00DB6D53"/>
    <w:rsid w:val="00E2741A"/>
    <w:rsid w:val="00F170F4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634"/>
  </w:style>
  <w:style w:type="character" w:customStyle="1" w:styleId="memotext3">
    <w:name w:val="memo_text3"/>
    <w:basedOn w:val="a0"/>
    <w:rsid w:val="00B84634"/>
  </w:style>
  <w:style w:type="table" w:styleId="a4">
    <w:name w:val="Table Grid"/>
    <w:basedOn w:val="a1"/>
    <w:uiPriority w:val="39"/>
    <w:rsid w:val="005C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06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634"/>
  </w:style>
  <w:style w:type="character" w:customStyle="1" w:styleId="memotext3">
    <w:name w:val="memo_text3"/>
    <w:basedOn w:val="a0"/>
    <w:rsid w:val="00B84634"/>
  </w:style>
  <w:style w:type="table" w:styleId="a4">
    <w:name w:val="Table Grid"/>
    <w:basedOn w:val="a1"/>
    <w:uiPriority w:val="39"/>
    <w:rsid w:val="005C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06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winner</cp:lastModifiedBy>
  <cp:revision>2</cp:revision>
  <cp:lastPrinted>2019-05-03T06:52:00Z</cp:lastPrinted>
  <dcterms:created xsi:type="dcterms:W3CDTF">2019-05-03T06:55:00Z</dcterms:created>
  <dcterms:modified xsi:type="dcterms:W3CDTF">2019-05-03T06:55:00Z</dcterms:modified>
</cp:coreProperties>
</file>