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2D34" w14:textId="77777777" w:rsidR="00E4373A" w:rsidRPr="00FB35EC" w:rsidRDefault="00E4373A" w:rsidP="00E4373A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  <w:bookmarkStart w:id="0" w:name="_GoBack"/>
      <w:bookmarkEnd w:id="0"/>
    </w:p>
    <w:p w14:paraId="3B2A1389" w14:textId="77777777" w:rsidR="00E4373A" w:rsidRPr="00FB35EC" w:rsidRDefault="00E4373A" w:rsidP="00E4373A">
      <w:pPr>
        <w:spacing w:line="500" w:lineRule="exact"/>
        <w:jc w:val="center"/>
        <w:rPr>
          <w:rFonts w:eastAsia="標楷體"/>
          <w:b/>
          <w:bCs/>
          <w:sz w:val="36"/>
          <w:szCs w:val="22"/>
        </w:rPr>
      </w:pPr>
    </w:p>
    <w:p w14:paraId="583C3AF8" w14:textId="77777777" w:rsidR="00E4373A" w:rsidRPr="00FB35EC" w:rsidRDefault="00E4373A" w:rsidP="00E4373A">
      <w:pPr>
        <w:spacing w:line="500" w:lineRule="exact"/>
        <w:rPr>
          <w:rFonts w:eastAsia="標楷體"/>
          <w:b/>
          <w:bCs/>
          <w:sz w:val="36"/>
          <w:szCs w:val="22"/>
        </w:rPr>
      </w:pPr>
    </w:p>
    <w:p w14:paraId="19AF31E2" w14:textId="77777777" w:rsidR="00E4373A" w:rsidRPr="00FB35EC" w:rsidRDefault="00E4373A" w:rsidP="00E31EC3">
      <w:pPr>
        <w:spacing w:line="360" w:lineRule="auto"/>
        <w:rPr>
          <w:rFonts w:eastAsia="標楷體"/>
          <w:b/>
          <w:bCs/>
          <w:sz w:val="36"/>
          <w:szCs w:val="22"/>
        </w:rPr>
      </w:pPr>
    </w:p>
    <w:p w14:paraId="3195DD5B" w14:textId="77777777" w:rsidR="001D2257" w:rsidRDefault="001D2257" w:rsidP="001D2257">
      <w:pPr>
        <w:spacing w:line="360" w:lineRule="auto"/>
        <w:jc w:val="center"/>
        <w:rPr>
          <w:rFonts w:eastAsia="標楷體"/>
          <w:b/>
          <w:sz w:val="56"/>
          <w:szCs w:val="56"/>
        </w:rPr>
      </w:pPr>
      <w:bookmarkStart w:id="1" w:name="_Hlk140049849"/>
      <w:r w:rsidRPr="009A7C2A">
        <w:rPr>
          <w:rFonts w:eastAsia="標楷體" w:hint="eastAsia"/>
          <w:b/>
          <w:sz w:val="56"/>
          <w:szCs w:val="56"/>
        </w:rPr>
        <w:t>112</w:t>
      </w:r>
      <w:r w:rsidRPr="009A7C2A">
        <w:rPr>
          <w:rFonts w:eastAsia="標楷體" w:hint="eastAsia"/>
          <w:b/>
          <w:sz w:val="56"/>
          <w:szCs w:val="56"/>
        </w:rPr>
        <w:t>年嘉義縣節電夥伴節能治理</w:t>
      </w:r>
    </w:p>
    <w:bookmarkEnd w:id="1"/>
    <w:p w14:paraId="5D59B9AF" w14:textId="77777777" w:rsidR="001D2257" w:rsidRPr="00FB35EC" w:rsidRDefault="001D2257" w:rsidP="001D2257">
      <w:pPr>
        <w:spacing w:line="360" w:lineRule="auto"/>
        <w:jc w:val="center"/>
        <w:rPr>
          <w:rFonts w:eastAsia="標楷體"/>
          <w:b/>
          <w:sz w:val="56"/>
          <w:szCs w:val="56"/>
        </w:rPr>
      </w:pPr>
      <w:r w:rsidRPr="009A7C2A">
        <w:rPr>
          <w:rFonts w:eastAsia="標楷體" w:hint="eastAsia"/>
          <w:b/>
          <w:sz w:val="56"/>
          <w:szCs w:val="56"/>
        </w:rPr>
        <w:t>與推廣計畫</w:t>
      </w:r>
    </w:p>
    <w:p w14:paraId="35E93D0D" w14:textId="77777777" w:rsidR="00E4373A" w:rsidRPr="001D2257" w:rsidRDefault="00E4373A" w:rsidP="00E31EC3">
      <w:pPr>
        <w:spacing w:line="360" w:lineRule="auto"/>
        <w:jc w:val="center"/>
        <w:rPr>
          <w:rFonts w:eastAsia="標楷體"/>
          <w:b/>
          <w:sz w:val="52"/>
          <w:szCs w:val="52"/>
        </w:rPr>
      </w:pPr>
    </w:p>
    <w:p w14:paraId="4FD7EC45" w14:textId="77777777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52"/>
          <w:szCs w:val="52"/>
        </w:rPr>
      </w:pPr>
    </w:p>
    <w:p w14:paraId="298FF706" w14:textId="77777777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52"/>
          <w:szCs w:val="52"/>
        </w:rPr>
      </w:pPr>
    </w:p>
    <w:p w14:paraId="1304607F" w14:textId="6674823B" w:rsidR="00E4373A" w:rsidRPr="00810DAC" w:rsidRDefault="00E21D70" w:rsidP="00E31EC3">
      <w:pPr>
        <w:spacing w:line="360" w:lineRule="auto"/>
        <w:jc w:val="center"/>
        <w:rPr>
          <w:rFonts w:eastAsia="標楷體"/>
          <w:b/>
          <w:sz w:val="52"/>
          <w:szCs w:val="52"/>
          <w:lang w:val="x-none"/>
        </w:rPr>
      </w:pPr>
      <w:r>
        <w:rPr>
          <w:rFonts w:eastAsia="標楷體" w:hint="eastAsia"/>
          <w:b/>
          <w:sz w:val="52"/>
          <w:szCs w:val="52"/>
          <w:lang w:val="x-none"/>
        </w:rPr>
        <w:t>節能規劃師</w:t>
      </w:r>
      <w:r w:rsidR="00072662">
        <w:rPr>
          <w:rFonts w:eastAsia="標楷體" w:hint="eastAsia"/>
          <w:b/>
          <w:sz w:val="52"/>
          <w:szCs w:val="52"/>
          <w:lang w:val="x-none"/>
        </w:rPr>
        <w:t>訓練</w:t>
      </w:r>
      <w:r w:rsidR="00B6067E">
        <w:rPr>
          <w:rFonts w:eastAsia="標楷體" w:hint="eastAsia"/>
          <w:b/>
          <w:sz w:val="52"/>
          <w:szCs w:val="52"/>
          <w:lang w:val="x-none"/>
        </w:rPr>
        <w:t>課程</w:t>
      </w:r>
    </w:p>
    <w:p w14:paraId="29F6AE45" w14:textId="633D6A9E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52"/>
          <w:szCs w:val="52"/>
          <w:lang w:val="x-none"/>
        </w:rPr>
      </w:pPr>
    </w:p>
    <w:p w14:paraId="77886780" w14:textId="77777777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52"/>
          <w:szCs w:val="52"/>
        </w:rPr>
      </w:pPr>
    </w:p>
    <w:p w14:paraId="46F7A2EB" w14:textId="77777777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52"/>
          <w:szCs w:val="52"/>
        </w:rPr>
      </w:pPr>
    </w:p>
    <w:p w14:paraId="2531F04F" w14:textId="77777777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40"/>
          <w:szCs w:val="40"/>
        </w:rPr>
      </w:pPr>
    </w:p>
    <w:p w14:paraId="3AAB38D7" w14:textId="77777777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40"/>
          <w:szCs w:val="40"/>
        </w:rPr>
      </w:pPr>
    </w:p>
    <w:p w14:paraId="55B05171" w14:textId="77777777" w:rsidR="00E4373A" w:rsidRPr="00810DAC" w:rsidRDefault="00E4373A" w:rsidP="00E31EC3">
      <w:pPr>
        <w:spacing w:line="360" w:lineRule="auto"/>
        <w:jc w:val="center"/>
        <w:rPr>
          <w:rFonts w:eastAsia="標楷體"/>
          <w:b/>
        </w:rPr>
      </w:pPr>
    </w:p>
    <w:p w14:paraId="683144E0" w14:textId="77777777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810DAC">
        <w:rPr>
          <w:rFonts w:eastAsia="標楷體"/>
          <w:b/>
          <w:sz w:val="40"/>
          <w:szCs w:val="40"/>
        </w:rPr>
        <w:t>主辦單位：</w:t>
      </w:r>
      <w:r w:rsidRPr="00810DAC">
        <w:rPr>
          <w:rFonts w:eastAsia="標楷體" w:hint="eastAsia"/>
          <w:b/>
          <w:sz w:val="40"/>
          <w:szCs w:val="40"/>
        </w:rPr>
        <w:t>嘉義</w:t>
      </w:r>
      <w:r w:rsidRPr="00810DAC">
        <w:rPr>
          <w:rFonts w:eastAsia="標楷體"/>
          <w:b/>
          <w:sz w:val="40"/>
          <w:szCs w:val="40"/>
        </w:rPr>
        <w:t>縣環境保護局</w:t>
      </w:r>
    </w:p>
    <w:p w14:paraId="452C23A3" w14:textId="028DE183" w:rsidR="00E4373A" w:rsidRPr="00810DAC" w:rsidRDefault="00E4373A" w:rsidP="00E31EC3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810DAC">
        <w:rPr>
          <w:rFonts w:eastAsia="標楷體"/>
          <w:b/>
          <w:sz w:val="40"/>
          <w:szCs w:val="40"/>
        </w:rPr>
        <w:t>委辦單位：</w:t>
      </w:r>
      <w:r w:rsidR="00451221" w:rsidRPr="00810DAC">
        <w:rPr>
          <w:rFonts w:eastAsia="標楷體" w:hint="eastAsia"/>
          <w:b/>
          <w:sz w:val="40"/>
          <w:szCs w:val="40"/>
        </w:rPr>
        <w:t>方達科技</w:t>
      </w:r>
      <w:r w:rsidRPr="00810DAC">
        <w:rPr>
          <w:rFonts w:eastAsia="標楷體" w:hint="eastAsia"/>
          <w:b/>
          <w:sz w:val="40"/>
          <w:szCs w:val="40"/>
        </w:rPr>
        <w:t>股份有限公司</w:t>
      </w:r>
    </w:p>
    <w:p w14:paraId="012FF144" w14:textId="4620F0EF" w:rsidR="009E2817" w:rsidRPr="00810DAC" w:rsidRDefault="00E4373A" w:rsidP="00E31EC3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810DAC">
        <w:rPr>
          <w:rFonts w:eastAsia="標楷體"/>
          <w:b/>
          <w:sz w:val="40"/>
          <w:szCs w:val="40"/>
        </w:rPr>
        <w:t>中華民國</w:t>
      </w:r>
      <w:r w:rsidRPr="00810DAC">
        <w:rPr>
          <w:rFonts w:eastAsia="標楷體"/>
          <w:b/>
          <w:sz w:val="40"/>
          <w:szCs w:val="40"/>
        </w:rPr>
        <w:t xml:space="preserve">   11</w:t>
      </w:r>
      <w:r w:rsidR="00451221" w:rsidRPr="00810DAC">
        <w:rPr>
          <w:rFonts w:eastAsia="標楷體"/>
          <w:b/>
          <w:sz w:val="40"/>
          <w:szCs w:val="40"/>
        </w:rPr>
        <w:t>2</w:t>
      </w:r>
      <w:r w:rsidRPr="00810DAC">
        <w:rPr>
          <w:rFonts w:eastAsia="標楷體"/>
          <w:b/>
          <w:sz w:val="40"/>
          <w:szCs w:val="40"/>
        </w:rPr>
        <w:t xml:space="preserve">   </w:t>
      </w:r>
      <w:r w:rsidRPr="00810DAC">
        <w:rPr>
          <w:rFonts w:eastAsia="標楷體"/>
          <w:b/>
          <w:sz w:val="40"/>
          <w:szCs w:val="40"/>
        </w:rPr>
        <w:t>年</w:t>
      </w:r>
      <w:r w:rsidRPr="00810DAC">
        <w:rPr>
          <w:rFonts w:eastAsia="標楷體"/>
          <w:b/>
          <w:sz w:val="40"/>
          <w:szCs w:val="40"/>
        </w:rPr>
        <w:t xml:space="preserve">   </w:t>
      </w:r>
      <w:r w:rsidR="00810DAC" w:rsidRPr="00810DAC">
        <w:rPr>
          <w:rFonts w:eastAsia="標楷體" w:hint="eastAsia"/>
          <w:b/>
          <w:sz w:val="40"/>
          <w:szCs w:val="40"/>
        </w:rPr>
        <w:t>8</w:t>
      </w:r>
      <w:r w:rsidRPr="00810DAC">
        <w:rPr>
          <w:rFonts w:eastAsia="標楷體"/>
          <w:b/>
          <w:sz w:val="40"/>
          <w:szCs w:val="40"/>
        </w:rPr>
        <w:t xml:space="preserve">   </w:t>
      </w:r>
      <w:r w:rsidRPr="00810DAC">
        <w:rPr>
          <w:rFonts w:eastAsia="標楷體"/>
          <w:b/>
          <w:sz w:val="40"/>
          <w:szCs w:val="40"/>
        </w:rPr>
        <w:t>月</w:t>
      </w:r>
      <w:r w:rsidR="009E2817" w:rsidRPr="00810DAC">
        <w:rPr>
          <w:rFonts w:eastAsia="標楷體"/>
          <w:b/>
          <w:sz w:val="40"/>
          <w:szCs w:val="40"/>
        </w:rPr>
        <w:br w:type="page"/>
      </w:r>
    </w:p>
    <w:p w14:paraId="57E7AB38" w14:textId="77777777" w:rsidR="00F91525" w:rsidRPr="00810DAC" w:rsidRDefault="00F91525" w:rsidP="00E46246">
      <w:pPr>
        <w:rPr>
          <w:rFonts w:eastAsia="標楷體"/>
          <w:b/>
          <w:sz w:val="40"/>
          <w:szCs w:val="40"/>
          <w:highlight w:val="yellow"/>
        </w:rPr>
        <w:sectPr w:rsidR="00F91525" w:rsidRPr="00810DAC" w:rsidSect="002D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284" w:footer="284" w:gutter="0"/>
          <w:pgNumType w:start="2"/>
          <w:cols w:space="425"/>
          <w:titlePg/>
          <w:docGrid w:type="lines" w:linePitch="360"/>
        </w:sectPr>
      </w:pPr>
    </w:p>
    <w:p w14:paraId="0BE4992C" w14:textId="1066D84C" w:rsidR="00BF53B9" w:rsidRPr="000C3A38" w:rsidRDefault="00720C5F" w:rsidP="00E31EC3">
      <w:pPr>
        <w:pStyle w:val="11"/>
        <w:ind w:leftChars="0" w:left="0" w:firstLineChars="0" w:firstLine="0"/>
        <w:rPr>
          <w:b/>
        </w:rPr>
      </w:pPr>
      <w:r w:rsidRPr="000C3A38">
        <w:rPr>
          <w:rFonts w:hint="eastAsia"/>
        </w:rPr>
        <w:lastRenderedPageBreak/>
        <w:t>一、</w:t>
      </w:r>
      <w:r w:rsidR="00C152E2" w:rsidRPr="000C3A38">
        <w:rPr>
          <w:rFonts w:hint="eastAsia"/>
        </w:rPr>
        <w:t>目的</w:t>
      </w:r>
    </w:p>
    <w:p w14:paraId="695A5AEA" w14:textId="3540DAFB" w:rsidR="00025EB7" w:rsidRDefault="00181017" w:rsidP="003B008D">
      <w:pPr>
        <w:pStyle w:val="13"/>
        <w:spacing w:line="360" w:lineRule="auto"/>
        <w:ind w:leftChars="0" w:left="0" w:firstLine="567"/>
        <w:jc w:val="both"/>
      </w:pPr>
      <w:r>
        <w:t>因應</w:t>
      </w:r>
      <w:r>
        <w:t>2050</w:t>
      </w:r>
      <w:r>
        <w:t>淨零轉型，對淨零碳排目標進行各面向的減緩與調適。節能是淨零策略的重要一環，住宅節能為其中一項。透過課程規劃，涵蓋節能技術與設備、建築節能的方法、能源管理的理念，以及相關的政策法規等，有助於培養節能規劃師在住宅節能方面的專業知識和技能，以應對台灣達成</w:t>
      </w:r>
      <w:r>
        <w:t>2050</w:t>
      </w:r>
      <w:r>
        <w:t>淨零目標所面臨的挑戰，同時推動永續發展和環保意識在社會中的普及。</w:t>
      </w:r>
    </w:p>
    <w:p w14:paraId="18443FC9" w14:textId="05D9BE7E" w:rsidR="000C3A38" w:rsidRPr="000C3A38" w:rsidRDefault="000C3A38" w:rsidP="000C3A38">
      <w:pPr>
        <w:pStyle w:val="13"/>
        <w:spacing w:line="360" w:lineRule="auto"/>
        <w:ind w:leftChars="0" w:left="0" w:firstLine="0"/>
        <w:jc w:val="center"/>
      </w:pPr>
      <w:r w:rsidRPr="000C3A38">
        <w:rPr>
          <w:noProof/>
        </w:rPr>
        <w:drawing>
          <wp:inline distT="0" distB="0" distL="0" distR="0" wp14:anchorId="04F0A1A0" wp14:editId="300A702A">
            <wp:extent cx="5052532" cy="26765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7899"/>
                    <a:stretch/>
                  </pic:blipFill>
                  <pic:spPr bwMode="auto">
                    <a:xfrm>
                      <a:off x="0" y="0"/>
                      <a:ext cx="5094151" cy="269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D9CD3" w14:textId="4EC68EE2" w:rsidR="000C3A38" w:rsidRPr="000C3A38" w:rsidRDefault="000C3A38" w:rsidP="000C3A38">
      <w:pPr>
        <w:pStyle w:val="13"/>
        <w:spacing w:line="360" w:lineRule="auto"/>
        <w:ind w:leftChars="0" w:left="0" w:firstLine="0"/>
        <w:jc w:val="center"/>
        <w:rPr>
          <w:b/>
        </w:rPr>
      </w:pPr>
      <w:r w:rsidRPr="000C3A38">
        <w:rPr>
          <w:rFonts w:hint="eastAsia"/>
          <w:b/>
        </w:rPr>
        <w:t>圖</w:t>
      </w:r>
      <w:r w:rsidRPr="000C3A38">
        <w:rPr>
          <w:rFonts w:hint="eastAsia"/>
          <w:b/>
        </w:rPr>
        <w:t xml:space="preserve">1 </w:t>
      </w:r>
      <w:r w:rsidRPr="000C3A38">
        <w:rPr>
          <w:rFonts w:hint="eastAsia"/>
          <w:b/>
        </w:rPr>
        <w:t>節能戰略計畫對應目標</w:t>
      </w:r>
    </w:p>
    <w:p w14:paraId="3264416E" w14:textId="2DA89159" w:rsidR="000C3A38" w:rsidRPr="000C3A38" w:rsidRDefault="000C3A38">
      <w:pPr>
        <w:widowControl/>
        <w:rPr>
          <w:rFonts w:eastAsia="標楷體"/>
          <w:sz w:val="28"/>
          <w:szCs w:val="28"/>
        </w:rPr>
      </w:pPr>
      <w:r w:rsidRPr="000C3A38">
        <w:br w:type="page"/>
      </w:r>
    </w:p>
    <w:p w14:paraId="5D638072" w14:textId="3CDCDEB8" w:rsidR="00684DD9" w:rsidRPr="008E4583" w:rsidRDefault="00684DD9" w:rsidP="00E31EC3">
      <w:pPr>
        <w:pStyle w:val="11"/>
        <w:ind w:leftChars="0" w:left="0" w:firstLineChars="0" w:firstLine="0"/>
      </w:pPr>
      <w:r w:rsidRPr="008E4583">
        <w:rPr>
          <w:rFonts w:hint="eastAsia"/>
        </w:rPr>
        <w:lastRenderedPageBreak/>
        <w:t>二、辦理日期</w:t>
      </w:r>
      <w:r w:rsidRPr="008E4583">
        <w:t>：</w:t>
      </w:r>
      <w:r w:rsidRPr="008E4583">
        <w:t>112</w:t>
      </w:r>
      <w:r w:rsidRPr="008E4583">
        <w:t>年</w:t>
      </w:r>
      <w:r w:rsidR="00FF49C0">
        <w:rPr>
          <w:rFonts w:hint="eastAsia"/>
        </w:rPr>
        <w:t>10</w:t>
      </w:r>
      <w:r w:rsidRPr="008E4583">
        <w:t>月</w:t>
      </w:r>
      <w:r w:rsidR="00AD3DCA">
        <w:rPr>
          <w:rFonts w:hint="eastAsia"/>
        </w:rPr>
        <w:t>26</w:t>
      </w:r>
      <w:r w:rsidRPr="008E4583">
        <w:t>日</w:t>
      </w:r>
      <w:r w:rsidRPr="008E4583">
        <w:t>(</w:t>
      </w:r>
      <w:r w:rsidRPr="008E4583">
        <w:t>星期</w:t>
      </w:r>
      <w:r w:rsidR="00FF49C0">
        <w:rPr>
          <w:rFonts w:hint="eastAsia"/>
        </w:rPr>
        <w:t>四</w:t>
      </w:r>
      <w:r w:rsidRPr="008E4583">
        <w:t>)</w:t>
      </w:r>
    </w:p>
    <w:p w14:paraId="06EBBB85" w14:textId="686C3020" w:rsidR="00BF53B9" w:rsidRPr="00025EB7" w:rsidRDefault="00684DD9" w:rsidP="00E31EC3">
      <w:pPr>
        <w:pStyle w:val="11"/>
        <w:ind w:leftChars="0" w:left="0" w:firstLineChars="0" w:firstLine="0"/>
        <w:rPr>
          <w:b/>
        </w:rPr>
      </w:pPr>
      <w:r w:rsidRPr="00025EB7">
        <w:rPr>
          <w:rFonts w:hint="eastAsia"/>
        </w:rPr>
        <w:t>三、</w:t>
      </w:r>
      <w:r w:rsidR="00BF53B9" w:rsidRPr="00025EB7">
        <w:t>辦理單位</w:t>
      </w:r>
    </w:p>
    <w:p w14:paraId="1C8581CF" w14:textId="6B2FC9F3" w:rsidR="00BF53B9" w:rsidRPr="00025EB7" w:rsidRDefault="004C7AC2" w:rsidP="00E31EC3">
      <w:pPr>
        <w:pStyle w:val="a8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2E0882" w:rsidRPr="00025EB7">
        <w:t>主辦單位：</w:t>
      </w:r>
      <w:r w:rsidR="006D465F" w:rsidRPr="00025EB7">
        <w:rPr>
          <w:rFonts w:hint="eastAsia"/>
        </w:rPr>
        <w:t>嘉義縣環境保護局</w:t>
      </w:r>
    </w:p>
    <w:p w14:paraId="48D1A748" w14:textId="53605B3B" w:rsidR="00BF53B9" w:rsidRPr="00025EB7" w:rsidRDefault="004C7AC2" w:rsidP="00E31EC3">
      <w:pPr>
        <w:pStyle w:val="a8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F53B9" w:rsidRPr="00025EB7">
        <w:t>執行單位：</w:t>
      </w:r>
      <w:r w:rsidR="00451221" w:rsidRPr="00025EB7">
        <w:rPr>
          <w:rFonts w:hint="eastAsia"/>
        </w:rPr>
        <w:t>方達科技</w:t>
      </w:r>
      <w:r w:rsidR="00801DE6" w:rsidRPr="00025EB7">
        <w:rPr>
          <w:rFonts w:hint="eastAsia"/>
        </w:rPr>
        <w:t>股份有限公司</w:t>
      </w:r>
    </w:p>
    <w:p w14:paraId="7EB4F79D" w14:textId="2D6BBDB4" w:rsidR="004C7AC2" w:rsidRDefault="00684DD9" w:rsidP="002A3F92">
      <w:pPr>
        <w:pStyle w:val="11"/>
        <w:ind w:leftChars="0" w:left="0" w:firstLineChars="0" w:firstLine="0"/>
      </w:pPr>
      <w:r w:rsidRPr="00025EB7">
        <w:rPr>
          <w:rFonts w:hint="eastAsia"/>
        </w:rPr>
        <w:t>四、</w:t>
      </w:r>
      <w:r w:rsidR="008F588D" w:rsidRPr="00025EB7">
        <w:rPr>
          <w:rFonts w:hint="eastAsia"/>
        </w:rPr>
        <w:t>參加對象</w:t>
      </w:r>
      <w:r w:rsidR="008F588D" w:rsidRPr="00025EB7">
        <w:t>：</w:t>
      </w:r>
    </w:p>
    <w:p w14:paraId="7C9B91A7" w14:textId="29227714" w:rsidR="003D7974" w:rsidRDefault="00F84313" w:rsidP="006D3A49">
      <w:pPr>
        <w:pStyle w:val="13"/>
        <w:spacing w:line="360" w:lineRule="auto"/>
        <w:ind w:leftChars="0" w:left="0" w:firstLine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本縣機關學校、服務業</w:t>
      </w:r>
      <w:r w:rsidR="006D3A49">
        <w:rPr>
          <w:rFonts w:hint="eastAsia"/>
        </w:rPr>
        <w:t>，</w:t>
      </w:r>
      <w:r>
        <w:rPr>
          <w:rFonts w:hint="eastAsia"/>
        </w:rPr>
        <w:t>及有興趣之民眾</w:t>
      </w:r>
    </w:p>
    <w:p w14:paraId="53314C6E" w14:textId="793442A6" w:rsidR="00F84313" w:rsidRDefault="00F84313" w:rsidP="006D3A49">
      <w:pPr>
        <w:pStyle w:val="13"/>
        <w:spacing w:line="360" w:lineRule="auto"/>
        <w:ind w:leftChars="0" w:left="0" w:firstLine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本縣環教志工及節電志工</w:t>
      </w:r>
    </w:p>
    <w:p w14:paraId="11523CAB" w14:textId="19596288" w:rsidR="00F84313" w:rsidRDefault="00F84313" w:rsidP="006D3A49">
      <w:pPr>
        <w:pStyle w:val="13"/>
        <w:spacing w:line="360" w:lineRule="auto"/>
        <w:ind w:leftChars="0" w:left="0" w:firstLine="567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課程</w:t>
      </w:r>
      <w:r w:rsidR="004C7AC2">
        <w:rPr>
          <w:rFonts w:hint="eastAsia"/>
        </w:rPr>
        <w:t>全程參與者，</w:t>
      </w:r>
      <w:r>
        <w:rPr>
          <w:rFonts w:hint="eastAsia"/>
        </w:rPr>
        <w:t>提供公務人員學習時數及環教時數</w:t>
      </w:r>
      <w:r>
        <w:rPr>
          <w:rFonts w:hint="eastAsia"/>
        </w:rPr>
        <w:t>8</w:t>
      </w:r>
      <w:r>
        <w:rPr>
          <w:rFonts w:hint="eastAsia"/>
        </w:rPr>
        <w:t>小時</w:t>
      </w:r>
    </w:p>
    <w:p w14:paraId="7561F29C" w14:textId="7B5C4B33" w:rsidR="002A3F92" w:rsidRPr="002A3F92" w:rsidRDefault="002A3F92" w:rsidP="006D3A49">
      <w:pPr>
        <w:pStyle w:val="13"/>
        <w:spacing w:line="360" w:lineRule="auto"/>
        <w:ind w:leftChars="0" w:left="0" w:firstLine="567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Pr="002A3F92">
        <w:rPr>
          <w:rFonts w:hint="eastAsia"/>
        </w:rPr>
        <w:t>參加人數至多</w:t>
      </w:r>
      <w:r w:rsidRPr="002A3F92">
        <w:rPr>
          <w:rFonts w:hint="eastAsia"/>
        </w:rPr>
        <w:t>40</w:t>
      </w:r>
      <w:r w:rsidRPr="002A3F92">
        <w:rPr>
          <w:rFonts w:hint="eastAsia"/>
        </w:rPr>
        <w:t>人，以報名順序方式辦理，額滿為止</w:t>
      </w:r>
    </w:p>
    <w:p w14:paraId="011D09E7" w14:textId="15F9761D" w:rsidR="003D7974" w:rsidRPr="006D3A49" w:rsidRDefault="00684DD9" w:rsidP="006D3A49">
      <w:pPr>
        <w:pStyle w:val="11"/>
        <w:ind w:leftChars="0" w:left="0" w:firstLineChars="0" w:firstLine="0"/>
      </w:pPr>
      <w:r w:rsidRPr="00046A22">
        <w:rPr>
          <w:rFonts w:hint="eastAsia"/>
        </w:rPr>
        <w:t>五、</w:t>
      </w:r>
      <w:r w:rsidR="00046A22" w:rsidRPr="00046A22">
        <w:rPr>
          <w:rFonts w:hint="eastAsia"/>
        </w:rPr>
        <w:t>辦理</w:t>
      </w:r>
      <w:r w:rsidR="00AF624D" w:rsidRPr="00046A22">
        <w:rPr>
          <w:rFonts w:hint="eastAsia"/>
        </w:rPr>
        <w:t>地點：</w:t>
      </w:r>
      <w:r w:rsidR="00046A22" w:rsidRPr="00046A22">
        <w:rPr>
          <w:rFonts w:hint="eastAsia"/>
        </w:rPr>
        <w:t>嘉義縣</w:t>
      </w:r>
      <w:r w:rsidR="00F84313">
        <w:rPr>
          <w:rFonts w:hint="eastAsia"/>
        </w:rPr>
        <w:t>環境保護局</w:t>
      </w:r>
      <w:r w:rsidR="00F84313">
        <w:t>4</w:t>
      </w:r>
      <w:r w:rsidR="00F84313">
        <w:rPr>
          <w:rFonts w:hint="eastAsia"/>
        </w:rPr>
        <w:t>樓會議室</w:t>
      </w:r>
    </w:p>
    <w:p w14:paraId="76B89C7A" w14:textId="17B8DD30" w:rsidR="00C22D94" w:rsidRPr="00046A22" w:rsidRDefault="002A7DE8" w:rsidP="00F31ED4">
      <w:pPr>
        <w:pStyle w:val="11"/>
        <w:ind w:leftChars="0" w:left="0" w:firstLineChars="0" w:firstLine="0"/>
      </w:pPr>
      <w:r w:rsidRPr="00046A22">
        <w:rPr>
          <w:rFonts w:hint="eastAsia"/>
        </w:rPr>
        <w:t>六</w:t>
      </w:r>
      <w:r w:rsidR="00BB7D3F" w:rsidRPr="00046A22">
        <w:rPr>
          <w:rFonts w:hint="eastAsia"/>
        </w:rPr>
        <w:t>、</w:t>
      </w:r>
      <w:r w:rsidR="00C22D94" w:rsidRPr="00046A22">
        <w:rPr>
          <w:rFonts w:hint="eastAsia"/>
        </w:rPr>
        <w:t>辦理</w:t>
      </w:r>
      <w:r w:rsidR="004D0527" w:rsidRPr="00046A22">
        <w:rPr>
          <w:rFonts w:hint="eastAsia"/>
        </w:rPr>
        <w:t>方式及內容</w:t>
      </w:r>
    </w:p>
    <w:p w14:paraId="2B168B82" w14:textId="6793D3F3" w:rsidR="002A694D" w:rsidRDefault="001538E5" w:rsidP="006D3A49">
      <w:pPr>
        <w:pStyle w:val="13"/>
        <w:spacing w:line="360" w:lineRule="auto"/>
        <w:ind w:leftChars="0" w:left="0" w:firstLine="567"/>
        <w:jc w:val="both"/>
      </w:pPr>
      <w:bookmarkStart w:id="2" w:name="_Hlk128124715"/>
      <w:r w:rsidRPr="001538E5">
        <w:rPr>
          <w:rFonts w:hint="eastAsia"/>
        </w:rPr>
        <w:t>課程由最開始的氣候變遷與淨零議題開始說明，進而導入淨零建築與建築</w:t>
      </w:r>
      <w:r w:rsidR="002F6DCA">
        <w:rPr>
          <w:rFonts w:hint="eastAsia"/>
        </w:rPr>
        <w:t>能效</w:t>
      </w:r>
      <w:r w:rsidRPr="001538E5">
        <w:rPr>
          <w:rFonts w:hint="eastAsia"/>
        </w:rPr>
        <w:t>標示制度緣起，</w:t>
      </w:r>
      <w:r w:rsidR="006D3A49">
        <w:rPr>
          <w:rFonts w:hint="eastAsia"/>
        </w:rPr>
        <w:t>而下午課程規劃</w:t>
      </w:r>
      <w:r w:rsidRPr="001538E5">
        <w:rPr>
          <w:rFonts w:hint="eastAsia"/>
        </w:rPr>
        <w:t>針對建築</w:t>
      </w:r>
      <w:r w:rsidR="002F6DCA">
        <w:rPr>
          <w:rFonts w:hint="eastAsia"/>
        </w:rPr>
        <w:t>能效</w:t>
      </w:r>
      <w:r w:rsidRPr="001538E5">
        <w:rPr>
          <w:rFonts w:hint="eastAsia"/>
        </w:rPr>
        <w:t>評估系統理論基礎及住宅</w:t>
      </w:r>
      <w:r w:rsidR="002F6DCA">
        <w:rPr>
          <w:rFonts w:hint="eastAsia"/>
        </w:rPr>
        <w:t>能效</w:t>
      </w:r>
      <w:r w:rsidRPr="001538E5">
        <w:rPr>
          <w:rFonts w:hint="eastAsia"/>
        </w:rPr>
        <w:t>評估系統</w:t>
      </w:r>
      <w:r w:rsidRPr="001538E5">
        <w:rPr>
          <w:rFonts w:hint="eastAsia"/>
        </w:rPr>
        <w:t>R-BERS</w:t>
      </w:r>
      <w:r w:rsidRPr="001538E5">
        <w:rPr>
          <w:rFonts w:hint="eastAsia"/>
        </w:rPr>
        <w:t>進行說明</w:t>
      </w:r>
      <w:r w:rsidR="002A694D" w:rsidRPr="001538E5">
        <w:rPr>
          <w:rFonts w:hint="eastAsia"/>
        </w:rPr>
        <w:t>，</w:t>
      </w:r>
      <w:r w:rsidRPr="001538E5">
        <w:rPr>
          <w:rFonts w:hint="eastAsia"/>
        </w:rPr>
        <w:t>課程</w:t>
      </w:r>
      <w:r w:rsidR="002A694D" w:rsidRPr="001538E5">
        <w:rPr>
          <w:rFonts w:hint="eastAsia"/>
        </w:rPr>
        <w:t>規劃如表</w:t>
      </w:r>
      <w:r w:rsidR="002A694D" w:rsidRPr="001538E5">
        <w:rPr>
          <w:rFonts w:hint="eastAsia"/>
        </w:rPr>
        <w:t>1</w:t>
      </w:r>
      <w:r w:rsidR="002A694D" w:rsidRPr="001538E5">
        <w:rPr>
          <w:rFonts w:hint="eastAsia"/>
        </w:rPr>
        <w:t>。</w:t>
      </w:r>
    </w:p>
    <w:p w14:paraId="43EC78FF" w14:textId="32BBD201" w:rsidR="00B84152" w:rsidRPr="001538E5" w:rsidRDefault="00567573" w:rsidP="005D159A">
      <w:pPr>
        <w:pStyle w:val="afb"/>
      </w:pPr>
      <w:r w:rsidRPr="001538E5">
        <w:rPr>
          <w:rFonts w:hint="eastAsia"/>
        </w:rPr>
        <w:t>表</w:t>
      </w:r>
      <w:r w:rsidR="008E4583" w:rsidRPr="001538E5">
        <w:rPr>
          <w:rFonts w:hint="eastAsia"/>
        </w:rPr>
        <w:t xml:space="preserve">1 </w:t>
      </w:r>
      <w:r w:rsidRPr="001538E5">
        <w:rPr>
          <w:rFonts w:hint="eastAsia"/>
        </w:rPr>
        <w:t>課程規劃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943"/>
        <w:gridCol w:w="2834"/>
        <w:gridCol w:w="2689"/>
      </w:tblGrid>
      <w:tr w:rsidR="00B84152" w:rsidRPr="001538E5" w14:paraId="1444DFBB" w14:textId="77777777" w:rsidTr="005D159A">
        <w:trPr>
          <w:trHeight w:val="567"/>
          <w:tblHeader/>
          <w:jc w:val="center"/>
        </w:trPr>
        <w:tc>
          <w:tcPr>
            <w:tcW w:w="605" w:type="pct"/>
            <w:shd w:val="clear" w:color="auto" w:fill="D9D9D9" w:themeFill="background1" w:themeFillShade="D9"/>
            <w:vAlign w:val="center"/>
          </w:tcPr>
          <w:p w14:paraId="7718A6B3" w14:textId="77777777" w:rsidR="00B84152" w:rsidRPr="001538E5" w:rsidRDefault="00B84152" w:rsidP="001538E5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1538E5">
              <w:rPr>
                <w:rFonts w:eastAsia="標楷體"/>
                <w:b/>
                <w:spacing w:val="20"/>
                <w:sz w:val="28"/>
                <w:szCs w:val="28"/>
              </w:rPr>
              <w:t>日期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center"/>
          </w:tcPr>
          <w:p w14:paraId="07C02488" w14:textId="77777777" w:rsidR="00B84152" w:rsidRPr="001538E5" w:rsidRDefault="00B84152" w:rsidP="001538E5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1538E5">
              <w:rPr>
                <w:rFonts w:eastAsia="標楷體"/>
                <w:b/>
                <w:spacing w:val="20"/>
                <w:sz w:val="28"/>
                <w:szCs w:val="28"/>
              </w:rPr>
              <w:t>時間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71462C07" w14:textId="4180A78D" w:rsidR="00B84152" w:rsidRPr="001538E5" w:rsidRDefault="00046A22" w:rsidP="001538E5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1538E5">
              <w:rPr>
                <w:rFonts w:eastAsia="標楷體" w:hint="eastAsia"/>
                <w:b/>
                <w:spacing w:val="20"/>
                <w:sz w:val="28"/>
                <w:szCs w:val="28"/>
              </w:rPr>
              <w:t>課程</w:t>
            </w:r>
          </w:p>
        </w:tc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2C13F258" w14:textId="77777777" w:rsidR="00B84152" w:rsidRPr="001538E5" w:rsidRDefault="00B84152" w:rsidP="001538E5">
            <w:pPr>
              <w:adjustRightInd w:val="0"/>
              <w:snapToGrid w:val="0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1538E5">
              <w:rPr>
                <w:rFonts w:eastAsia="標楷體" w:hint="eastAsia"/>
                <w:b/>
                <w:spacing w:val="20"/>
                <w:sz w:val="28"/>
                <w:szCs w:val="28"/>
              </w:rPr>
              <w:t>備註</w:t>
            </w:r>
          </w:p>
        </w:tc>
      </w:tr>
      <w:tr w:rsidR="006D3A49" w:rsidRPr="001538E5" w14:paraId="4E172422" w14:textId="77777777" w:rsidTr="00461066">
        <w:trPr>
          <w:trHeight w:val="680"/>
          <w:jc w:val="center"/>
        </w:trPr>
        <w:tc>
          <w:tcPr>
            <w:tcW w:w="605" w:type="pct"/>
            <w:vMerge w:val="restart"/>
            <w:vAlign w:val="center"/>
          </w:tcPr>
          <w:p w14:paraId="4D2BCD51" w14:textId="3D53CEB7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月</w:t>
            </w:r>
            <w:r w:rsidR="000138C8"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26</w:t>
            </w:r>
            <w:r w:rsidRPr="001538E5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日</w:t>
            </w:r>
          </w:p>
          <w:p w14:paraId="76BC298A" w14:textId="24706ED9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 w:rsidRPr="001538E5">
              <w:rPr>
                <w:rFonts w:eastAsia="標楷體" w:hint="eastAsia"/>
                <w:sz w:val="28"/>
                <w:szCs w:val="28"/>
              </w:rPr>
              <w:t>(</w:t>
            </w:r>
            <w:r w:rsidRPr="001538E5">
              <w:rPr>
                <w:rFonts w:eastAsia="標楷體" w:hint="eastAsia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1538E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44" w:type="pct"/>
            <w:vAlign w:val="center"/>
          </w:tcPr>
          <w:p w14:paraId="2B929AC1" w14:textId="1E933877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08:20-08:40</w:t>
            </w:r>
          </w:p>
        </w:tc>
        <w:tc>
          <w:tcPr>
            <w:tcW w:w="1668" w:type="pct"/>
            <w:vAlign w:val="center"/>
          </w:tcPr>
          <w:p w14:paraId="3247AF43" w14:textId="20EBE87D" w:rsidR="006D3A49" w:rsidRDefault="006D3A49" w:rsidP="006D3A4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1583" w:type="pct"/>
            <w:vAlign w:val="center"/>
          </w:tcPr>
          <w:p w14:paraId="031B6C51" w14:textId="1542D097" w:rsidR="006D3A49" w:rsidRDefault="006D3A49" w:rsidP="006D3A49">
            <w:pPr>
              <w:adjustRightInd w:val="0"/>
              <w:snapToGrid w:val="0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方達科技股份有限公司</w:t>
            </w:r>
          </w:p>
        </w:tc>
      </w:tr>
      <w:tr w:rsidR="006D3A49" w:rsidRPr="001538E5" w14:paraId="7F750D60" w14:textId="77777777" w:rsidTr="00461066">
        <w:trPr>
          <w:trHeight w:val="680"/>
          <w:jc w:val="center"/>
        </w:trPr>
        <w:tc>
          <w:tcPr>
            <w:tcW w:w="605" w:type="pct"/>
            <w:vMerge/>
            <w:vAlign w:val="center"/>
          </w:tcPr>
          <w:p w14:paraId="7CBE7DEF" w14:textId="1BACBF18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4" w:type="pct"/>
            <w:vAlign w:val="center"/>
          </w:tcPr>
          <w:p w14:paraId="32F23349" w14:textId="3C58FB2C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08:40-10:10</w:t>
            </w:r>
          </w:p>
        </w:tc>
        <w:tc>
          <w:tcPr>
            <w:tcW w:w="1668" w:type="pct"/>
            <w:vAlign w:val="center"/>
          </w:tcPr>
          <w:p w14:paraId="10A63BEF" w14:textId="670FFAFD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538E5">
              <w:rPr>
                <w:rFonts w:eastAsia="標楷體" w:hint="eastAsia"/>
                <w:sz w:val="28"/>
                <w:szCs w:val="28"/>
              </w:rPr>
              <w:t>氣候變遷與淨零生活</w:t>
            </w:r>
          </w:p>
        </w:tc>
        <w:tc>
          <w:tcPr>
            <w:tcW w:w="1583" w:type="pct"/>
            <w:vAlign w:val="center"/>
          </w:tcPr>
          <w:p w14:paraId="5455ED14" w14:textId="07597D9D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 w:rsidRPr="001538E5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美商傑明工程顧問股份有限公司</w:t>
            </w:r>
          </w:p>
        </w:tc>
      </w:tr>
      <w:tr w:rsidR="006D3A49" w:rsidRPr="001538E5" w14:paraId="68E01EDB" w14:textId="77777777" w:rsidTr="006D3A49">
        <w:trPr>
          <w:trHeight w:val="680"/>
          <w:jc w:val="center"/>
        </w:trPr>
        <w:tc>
          <w:tcPr>
            <w:tcW w:w="605" w:type="pct"/>
            <w:vMerge/>
            <w:vAlign w:val="center"/>
          </w:tcPr>
          <w:p w14:paraId="6C058B2F" w14:textId="0DA1F130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4" w:type="pct"/>
            <w:vAlign w:val="center"/>
          </w:tcPr>
          <w:p w14:paraId="2BB9815D" w14:textId="45CBDC5A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10:10-10:30</w:t>
            </w:r>
          </w:p>
        </w:tc>
        <w:tc>
          <w:tcPr>
            <w:tcW w:w="3251" w:type="pct"/>
            <w:gridSpan w:val="2"/>
            <w:vAlign w:val="center"/>
          </w:tcPr>
          <w:p w14:paraId="70D650A1" w14:textId="59AED5A5" w:rsidR="006D3A49" w:rsidRPr="006D3A49" w:rsidRDefault="006D3A49" w:rsidP="006D3A4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休息時間</w:t>
            </w:r>
          </w:p>
        </w:tc>
      </w:tr>
      <w:tr w:rsidR="006D3A49" w:rsidRPr="001538E5" w14:paraId="36B19577" w14:textId="77777777" w:rsidTr="00461066">
        <w:trPr>
          <w:trHeight w:val="680"/>
          <w:jc w:val="center"/>
        </w:trPr>
        <w:tc>
          <w:tcPr>
            <w:tcW w:w="605" w:type="pct"/>
            <w:vMerge/>
            <w:vAlign w:val="center"/>
          </w:tcPr>
          <w:p w14:paraId="13EEB44C" w14:textId="4F1BE64A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4" w:type="pct"/>
            <w:vAlign w:val="center"/>
          </w:tcPr>
          <w:p w14:paraId="47877BFC" w14:textId="435D46BF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10:30-12:00</w:t>
            </w:r>
          </w:p>
        </w:tc>
        <w:tc>
          <w:tcPr>
            <w:tcW w:w="1668" w:type="pct"/>
            <w:vAlign w:val="center"/>
          </w:tcPr>
          <w:p w14:paraId="33AC4B1D" w14:textId="674FEB87" w:rsidR="006D3A49" w:rsidRDefault="006D3A49" w:rsidP="006D3A4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538E5">
              <w:rPr>
                <w:rFonts w:eastAsia="標楷體" w:hint="eastAsia"/>
                <w:sz w:val="28"/>
                <w:szCs w:val="28"/>
              </w:rPr>
              <w:t>淨零建築與建築</w:t>
            </w:r>
            <w:r>
              <w:rPr>
                <w:rFonts w:eastAsia="標楷體" w:hint="eastAsia"/>
                <w:sz w:val="28"/>
                <w:szCs w:val="28"/>
              </w:rPr>
              <w:t>能效</w:t>
            </w:r>
            <w:r w:rsidRPr="001538E5">
              <w:rPr>
                <w:rFonts w:eastAsia="標楷體" w:hint="eastAsia"/>
                <w:sz w:val="28"/>
                <w:szCs w:val="28"/>
              </w:rPr>
              <w:t>標示制度緣起</w:t>
            </w:r>
          </w:p>
        </w:tc>
        <w:tc>
          <w:tcPr>
            <w:tcW w:w="1583" w:type="pct"/>
            <w:vAlign w:val="center"/>
          </w:tcPr>
          <w:p w14:paraId="73CA65D5" w14:textId="570BB75F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 w:rsidRPr="001538E5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美商傑明工程顧問股份有限公司</w:t>
            </w:r>
          </w:p>
        </w:tc>
      </w:tr>
      <w:tr w:rsidR="006D3A49" w:rsidRPr="001538E5" w14:paraId="788D1F67" w14:textId="77777777" w:rsidTr="003B008D">
        <w:trPr>
          <w:trHeight w:val="680"/>
          <w:jc w:val="center"/>
        </w:trPr>
        <w:tc>
          <w:tcPr>
            <w:tcW w:w="605" w:type="pct"/>
            <w:vMerge/>
          </w:tcPr>
          <w:p w14:paraId="3F4A18B3" w14:textId="77777777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18A25702" w14:textId="4C4DA6DB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spacing w:val="10"/>
                <w:sz w:val="28"/>
                <w:szCs w:val="28"/>
              </w:rPr>
              <w:t>1</w:t>
            </w:r>
            <w:r>
              <w:rPr>
                <w:rFonts w:eastAsia="標楷體"/>
                <w:spacing w:val="10"/>
                <w:sz w:val="28"/>
                <w:szCs w:val="28"/>
              </w:rPr>
              <w:t>2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/>
                <w:spacing w:val="10"/>
                <w:sz w:val="28"/>
                <w:szCs w:val="28"/>
              </w:rPr>
              <w:t>00-13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標楷體"/>
                <w:spacing w:val="10"/>
                <w:sz w:val="28"/>
                <w:szCs w:val="28"/>
              </w:rPr>
              <w:t>0</w:t>
            </w:r>
          </w:p>
        </w:tc>
        <w:tc>
          <w:tcPr>
            <w:tcW w:w="3251" w:type="pct"/>
            <w:gridSpan w:val="2"/>
            <w:vAlign w:val="center"/>
          </w:tcPr>
          <w:p w14:paraId="26F0A23F" w14:textId="57FF653F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 w:rsidRPr="001538E5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休息時間</w:t>
            </w:r>
          </w:p>
        </w:tc>
      </w:tr>
      <w:tr w:rsidR="006D3A49" w:rsidRPr="001538E5" w14:paraId="3E5B4F0C" w14:textId="77777777" w:rsidTr="00461066">
        <w:trPr>
          <w:trHeight w:val="680"/>
          <w:jc w:val="center"/>
        </w:trPr>
        <w:tc>
          <w:tcPr>
            <w:tcW w:w="605" w:type="pct"/>
            <w:vMerge/>
          </w:tcPr>
          <w:p w14:paraId="58FAAE6C" w14:textId="77777777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240256C1" w14:textId="45387F94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13: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0-14: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68" w:type="pct"/>
            <w:vAlign w:val="center"/>
          </w:tcPr>
          <w:p w14:paraId="08C6E4B6" w14:textId="4F0BF1A5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538E5">
              <w:rPr>
                <w:rFonts w:eastAsia="標楷體" w:hint="eastAsia"/>
                <w:sz w:val="28"/>
                <w:szCs w:val="28"/>
              </w:rPr>
              <w:t>建築</w:t>
            </w:r>
            <w:r>
              <w:rPr>
                <w:rFonts w:eastAsia="標楷體" w:hint="eastAsia"/>
                <w:sz w:val="28"/>
                <w:szCs w:val="28"/>
              </w:rPr>
              <w:t>能效</w:t>
            </w:r>
            <w:r w:rsidRPr="001538E5">
              <w:rPr>
                <w:rFonts w:eastAsia="標楷體" w:hint="eastAsia"/>
                <w:sz w:val="28"/>
                <w:szCs w:val="28"/>
              </w:rPr>
              <w:t>評估系統理論基礎</w:t>
            </w:r>
          </w:p>
        </w:tc>
        <w:tc>
          <w:tcPr>
            <w:tcW w:w="1583" w:type="pct"/>
            <w:vAlign w:val="center"/>
          </w:tcPr>
          <w:p w14:paraId="5140CF3E" w14:textId="63A6282F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pacing w:val="10"/>
                <w:sz w:val="28"/>
                <w:szCs w:val="28"/>
              </w:rPr>
            </w:pPr>
            <w:r w:rsidRPr="001538E5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美商傑明工程顧問股份有限公司</w:t>
            </w:r>
          </w:p>
        </w:tc>
      </w:tr>
      <w:tr w:rsidR="006D3A49" w:rsidRPr="001538E5" w14:paraId="47A6AC88" w14:textId="77777777" w:rsidTr="006D3A49">
        <w:trPr>
          <w:trHeight w:val="680"/>
          <w:jc w:val="center"/>
        </w:trPr>
        <w:tc>
          <w:tcPr>
            <w:tcW w:w="605" w:type="pct"/>
            <w:vMerge/>
          </w:tcPr>
          <w:p w14:paraId="37438472" w14:textId="77777777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343CD4B8" w14:textId="66236DB0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0-1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51" w:type="pct"/>
            <w:gridSpan w:val="2"/>
            <w:vAlign w:val="center"/>
          </w:tcPr>
          <w:p w14:paraId="0E8CB920" w14:textId="5451C880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</w:rPr>
              <w:t>休息時間</w:t>
            </w:r>
          </w:p>
        </w:tc>
      </w:tr>
      <w:tr w:rsidR="006D3A49" w:rsidRPr="001538E5" w14:paraId="3675969B" w14:textId="77777777" w:rsidTr="00461066">
        <w:trPr>
          <w:trHeight w:val="680"/>
          <w:jc w:val="center"/>
        </w:trPr>
        <w:tc>
          <w:tcPr>
            <w:tcW w:w="605" w:type="pct"/>
            <w:vMerge/>
          </w:tcPr>
          <w:p w14:paraId="1D4C8894" w14:textId="77777777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1C2053E2" w14:textId="2DC962DC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0-16:30</w:t>
            </w:r>
          </w:p>
        </w:tc>
        <w:tc>
          <w:tcPr>
            <w:tcW w:w="1668" w:type="pct"/>
            <w:vAlign w:val="center"/>
          </w:tcPr>
          <w:p w14:paraId="1F3ECED5" w14:textId="3B946E78" w:rsidR="006D3A49" w:rsidRPr="001538E5" w:rsidRDefault="006D3A49" w:rsidP="006D3A49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538E5">
              <w:rPr>
                <w:rFonts w:eastAsia="標楷體" w:hint="eastAsia"/>
                <w:sz w:val="28"/>
                <w:szCs w:val="28"/>
              </w:rPr>
              <w:t>住宅</w:t>
            </w:r>
            <w:r>
              <w:rPr>
                <w:rFonts w:eastAsia="標楷體" w:hint="eastAsia"/>
                <w:sz w:val="28"/>
                <w:szCs w:val="28"/>
              </w:rPr>
              <w:t>能效</w:t>
            </w:r>
            <w:r w:rsidRPr="001538E5">
              <w:rPr>
                <w:rFonts w:eastAsia="標楷體" w:hint="eastAsia"/>
                <w:sz w:val="28"/>
                <w:szCs w:val="28"/>
              </w:rPr>
              <w:t>評估系統</w:t>
            </w:r>
            <w:r w:rsidRPr="001538E5">
              <w:rPr>
                <w:rFonts w:eastAsia="標楷體" w:hint="eastAsia"/>
                <w:sz w:val="28"/>
                <w:szCs w:val="28"/>
              </w:rPr>
              <w:t>R-BERS</w:t>
            </w:r>
          </w:p>
        </w:tc>
        <w:tc>
          <w:tcPr>
            <w:tcW w:w="1583" w:type="pct"/>
            <w:vAlign w:val="center"/>
          </w:tcPr>
          <w:p w14:paraId="47919107" w14:textId="0532321E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1538E5"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美商傑明工程顧問股份有限公司</w:t>
            </w:r>
          </w:p>
        </w:tc>
      </w:tr>
      <w:tr w:rsidR="006D3A49" w:rsidRPr="001538E5" w14:paraId="57D46C9A" w14:textId="77777777" w:rsidTr="00461066">
        <w:trPr>
          <w:trHeight w:val="680"/>
          <w:jc w:val="center"/>
        </w:trPr>
        <w:tc>
          <w:tcPr>
            <w:tcW w:w="605" w:type="pct"/>
            <w:vMerge/>
          </w:tcPr>
          <w:p w14:paraId="7CDF9A42" w14:textId="77777777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292DC3D3" w14:textId="64FA3D80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16:30</w:t>
            </w:r>
            <w:r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16:50</w:t>
            </w:r>
          </w:p>
        </w:tc>
        <w:tc>
          <w:tcPr>
            <w:tcW w:w="1668" w:type="pct"/>
            <w:vAlign w:val="center"/>
          </w:tcPr>
          <w:p w14:paraId="5BBE3437" w14:textId="4E22F246" w:rsidR="006D3A49" w:rsidRPr="001538E5" w:rsidRDefault="006D3A49" w:rsidP="006D3A49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綜合討論</w:t>
            </w:r>
          </w:p>
        </w:tc>
        <w:tc>
          <w:tcPr>
            <w:tcW w:w="1583" w:type="pct"/>
            <w:vAlign w:val="center"/>
          </w:tcPr>
          <w:p w14:paraId="2AE61586" w14:textId="59689338" w:rsidR="006D3A49" w:rsidRPr="001538E5" w:rsidRDefault="006D3A49" w:rsidP="006D3A49">
            <w:pPr>
              <w:adjustRightInd w:val="0"/>
              <w:snapToGrid w:val="0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方達科技股份有限公司</w:t>
            </w:r>
          </w:p>
        </w:tc>
      </w:tr>
      <w:tr w:rsidR="006D3A49" w:rsidRPr="001538E5" w14:paraId="2CC917C1" w14:textId="77777777" w:rsidTr="005D159A">
        <w:trPr>
          <w:trHeight w:val="680"/>
          <w:jc w:val="center"/>
        </w:trPr>
        <w:tc>
          <w:tcPr>
            <w:tcW w:w="605" w:type="pct"/>
            <w:vMerge/>
          </w:tcPr>
          <w:p w14:paraId="7663585C" w14:textId="77777777" w:rsidR="006D3A49" w:rsidRPr="001538E5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5C41C55F" w14:textId="111F27B7" w:rsidR="006D3A49" w:rsidRDefault="006D3A49" w:rsidP="006D3A49">
            <w:pPr>
              <w:adjustRightInd w:val="0"/>
              <w:snapToGrid w:val="0"/>
              <w:jc w:val="center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shd w:val="clear" w:color="auto" w:fill="FFFFFF"/>
              </w:rPr>
              <w:t>16:50-</w:t>
            </w:r>
          </w:p>
        </w:tc>
        <w:tc>
          <w:tcPr>
            <w:tcW w:w="1668" w:type="pct"/>
            <w:vAlign w:val="center"/>
          </w:tcPr>
          <w:p w14:paraId="623DA267" w14:textId="49FAF51D" w:rsidR="006D3A49" w:rsidRDefault="006D3A49" w:rsidP="006D3A49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結束</w:t>
            </w:r>
          </w:p>
        </w:tc>
        <w:tc>
          <w:tcPr>
            <w:tcW w:w="1583" w:type="pct"/>
            <w:vAlign w:val="center"/>
          </w:tcPr>
          <w:p w14:paraId="718C41E6" w14:textId="77777777" w:rsidR="006D3A49" w:rsidRDefault="006D3A49" w:rsidP="006D3A49">
            <w:pPr>
              <w:adjustRightInd w:val="0"/>
              <w:snapToGrid w:val="0"/>
              <w:rPr>
                <w:rFonts w:eastAsia="標楷體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</w:tbl>
    <w:p w14:paraId="7194E9A0" w14:textId="217D005E" w:rsidR="002A7DE8" w:rsidRDefault="002A7DE8">
      <w:pPr>
        <w:widowControl/>
        <w:rPr>
          <w:rFonts w:eastAsia="標楷體"/>
          <w:sz w:val="28"/>
          <w:szCs w:val="28"/>
        </w:rPr>
      </w:pPr>
    </w:p>
    <w:bookmarkEnd w:id="2"/>
    <w:p w14:paraId="51666A11" w14:textId="40BE500B" w:rsidR="001538E5" w:rsidRDefault="001538E5" w:rsidP="001538E5">
      <w:pPr>
        <w:pStyle w:val="13"/>
        <w:spacing w:line="360" w:lineRule="auto"/>
        <w:ind w:leftChars="0" w:left="0" w:firstLine="567"/>
        <w:rPr>
          <w:highlight w:val="yellow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1538E5">
        <w:rPr>
          <w:rFonts w:hint="eastAsia"/>
        </w:rPr>
        <w:t>氣候變遷與淨零生活</w:t>
      </w:r>
    </w:p>
    <w:p w14:paraId="33F8216A" w14:textId="4906BE9E" w:rsidR="001538E5" w:rsidRPr="001538E5" w:rsidRDefault="001538E5" w:rsidP="005D159A">
      <w:pPr>
        <w:pStyle w:val="13"/>
        <w:spacing w:afterLines="100" w:after="360" w:line="360" w:lineRule="auto"/>
        <w:ind w:leftChars="400" w:left="960" w:firstLine="567"/>
        <w:jc w:val="both"/>
      </w:pPr>
      <w:r w:rsidRPr="001538E5">
        <w:rPr>
          <w:rFonts w:hint="eastAsia"/>
        </w:rPr>
        <w:t>氣候變遷是當今全球面臨的重大挑戰之一，而實現淨零生活則是應對氣候變遷的關鍵策略之一。本課程旨在讓學員了解氣候變遷的現狀和影響，並學習如何在個人和</w:t>
      </w:r>
      <w:r>
        <w:rPr>
          <w:rFonts w:hint="eastAsia"/>
        </w:rPr>
        <w:t>生活</w:t>
      </w:r>
      <w:r w:rsidRPr="001538E5">
        <w:rPr>
          <w:rFonts w:hint="eastAsia"/>
        </w:rPr>
        <w:t>層面實踐淨零生活。</w:t>
      </w:r>
      <w:r>
        <w:rPr>
          <w:rFonts w:hint="eastAsia"/>
        </w:rPr>
        <w:t>課程內容包含了氣候變遷基礎、淨零概念與目標及</w:t>
      </w:r>
      <w:r w:rsidRPr="001538E5">
        <w:rPr>
          <w:rFonts w:hint="eastAsia"/>
        </w:rPr>
        <w:t>綠色能源與節能措施</w:t>
      </w:r>
      <w:r>
        <w:rPr>
          <w:rFonts w:hint="eastAsia"/>
        </w:rPr>
        <w:t>等內容說明。</w:t>
      </w:r>
    </w:p>
    <w:p w14:paraId="5349C093" w14:textId="74621904" w:rsidR="001538E5" w:rsidRPr="001538E5" w:rsidRDefault="001538E5" w:rsidP="001538E5">
      <w:pPr>
        <w:pStyle w:val="13"/>
        <w:spacing w:line="360" w:lineRule="auto"/>
        <w:ind w:leftChars="0" w:left="0" w:firstLine="567"/>
      </w:pPr>
      <w:r w:rsidRPr="001538E5">
        <w:rPr>
          <w:rFonts w:hint="eastAsia"/>
        </w:rPr>
        <w:t>(</w:t>
      </w:r>
      <w:r w:rsidRPr="001538E5">
        <w:rPr>
          <w:rFonts w:hint="eastAsia"/>
        </w:rPr>
        <w:t>二</w:t>
      </w:r>
      <w:r w:rsidRPr="001538E5">
        <w:rPr>
          <w:rFonts w:hint="eastAsia"/>
        </w:rPr>
        <w:t>)</w:t>
      </w:r>
      <w:r w:rsidRPr="001538E5">
        <w:rPr>
          <w:rFonts w:hint="eastAsia"/>
        </w:rPr>
        <w:t>淨零建築與建築</w:t>
      </w:r>
      <w:r w:rsidR="002F6DCA">
        <w:rPr>
          <w:rFonts w:hint="eastAsia"/>
        </w:rPr>
        <w:t>能效</w:t>
      </w:r>
      <w:r w:rsidRPr="001538E5">
        <w:rPr>
          <w:rFonts w:hint="eastAsia"/>
        </w:rPr>
        <w:t>標示制度緣起</w:t>
      </w:r>
    </w:p>
    <w:p w14:paraId="654515D2" w14:textId="4329C857" w:rsidR="005D159A" w:rsidRDefault="002F6DCA" w:rsidP="006D3A49">
      <w:pPr>
        <w:pStyle w:val="13"/>
        <w:spacing w:afterLines="100" w:after="360" w:line="360" w:lineRule="auto"/>
        <w:ind w:leftChars="400" w:left="960" w:firstLine="567"/>
        <w:jc w:val="both"/>
      </w:pPr>
      <w:r w:rsidRPr="002F6DCA">
        <w:rPr>
          <w:rFonts w:hint="eastAsia"/>
        </w:rPr>
        <w:t>內政部建築研究所依據淨零建築推動策略，建立建築能效分級評估制度，將建築能效依節能成效分為</w:t>
      </w:r>
      <w:r w:rsidRPr="002F6DCA">
        <w:rPr>
          <w:rFonts w:hint="eastAsia"/>
        </w:rPr>
        <w:t>7</w:t>
      </w:r>
      <w:r w:rsidRPr="002F6DCA">
        <w:rPr>
          <w:rFonts w:hint="eastAsia"/>
        </w:rPr>
        <w:t>個等級，其中最高等級為近零碳建（第</w:t>
      </w:r>
      <w:r w:rsidRPr="002F6DCA">
        <w:rPr>
          <w:rFonts w:hint="eastAsia"/>
        </w:rPr>
        <w:t>1+</w:t>
      </w:r>
      <w:r w:rsidRPr="002F6DCA">
        <w:rPr>
          <w:rFonts w:hint="eastAsia"/>
        </w:rPr>
        <w:t>級），可達約</w:t>
      </w:r>
      <w:r w:rsidRPr="002F6DCA">
        <w:rPr>
          <w:rFonts w:hint="eastAsia"/>
        </w:rPr>
        <w:t>50</w:t>
      </w:r>
      <w:r w:rsidRPr="002F6DCA">
        <w:rPr>
          <w:rFonts w:hint="eastAsia"/>
        </w:rPr>
        <w:t>％的節能，並自</w:t>
      </w:r>
      <w:r w:rsidRPr="002F6DCA">
        <w:rPr>
          <w:rFonts w:hint="eastAsia"/>
        </w:rPr>
        <w:t>111</w:t>
      </w:r>
      <w:r w:rsidRPr="002F6DCA">
        <w:rPr>
          <w:rFonts w:hint="eastAsia"/>
        </w:rPr>
        <w:t>年</w:t>
      </w:r>
      <w:r w:rsidRPr="002F6DCA">
        <w:rPr>
          <w:rFonts w:hint="eastAsia"/>
        </w:rPr>
        <w:t>1</w:t>
      </w:r>
      <w:r w:rsidRPr="002F6DCA">
        <w:rPr>
          <w:rFonts w:hint="eastAsia"/>
        </w:rPr>
        <w:t>月</w:t>
      </w:r>
      <w:r w:rsidRPr="002F6DCA">
        <w:rPr>
          <w:rFonts w:hint="eastAsia"/>
        </w:rPr>
        <w:t>1</w:t>
      </w:r>
      <w:r w:rsidRPr="002F6DCA">
        <w:rPr>
          <w:rFonts w:hint="eastAsia"/>
        </w:rPr>
        <w:t>日實施。</w:t>
      </w:r>
      <w:r w:rsidR="001538E5" w:rsidRPr="001538E5">
        <w:rPr>
          <w:rFonts w:hint="eastAsia"/>
        </w:rPr>
        <w:t>「淨零建築與建築</w:t>
      </w:r>
      <w:r>
        <w:rPr>
          <w:rFonts w:hint="eastAsia"/>
        </w:rPr>
        <w:t>能效</w:t>
      </w:r>
      <w:r w:rsidR="001538E5" w:rsidRPr="001538E5">
        <w:rPr>
          <w:rFonts w:hint="eastAsia"/>
        </w:rPr>
        <w:t>標示制度緣起」課程旨在介紹淨零建築的概念、原則和技術，並探討建築能源效</w:t>
      </w:r>
      <w:r>
        <w:rPr>
          <w:rFonts w:hint="eastAsia"/>
        </w:rPr>
        <w:t>能效</w:t>
      </w:r>
      <w:r w:rsidR="001538E5" w:rsidRPr="001538E5">
        <w:rPr>
          <w:rFonts w:hint="eastAsia"/>
        </w:rPr>
        <w:t>標示制度的背景和發展。淨零建築是指建築在使用能源和資源方面達到淨零狀態，即建築的碳排放量與可再生能源生產量達到平衡。建築能源效</w:t>
      </w:r>
      <w:r>
        <w:rPr>
          <w:rFonts w:hint="eastAsia"/>
        </w:rPr>
        <w:t>能效</w:t>
      </w:r>
      <w:r w:rsidR="001538E5" w:rsidRPr="001538E5">
        <w:rPr>
          <w:rFonts w:hint="eastAsia"/>
        </w:rPr>
        <w:t>標示制度則是一個評估建築能源效</w:t>
      </w:r>
      <w:r w:rsidR="001538E5" w:rsidRPr="001538E5">
        <w:rPr>
          <w:rFonts w:hint="eastAsia"/>
        </w:rPr>
        <w:lastRenderedPageBreak/>
        <w:t>率的標準體系，有助於指導和推動建築產業向更加環保和節能方向發展。</w:t>
      </w:r>
    </w:p>
    <w:p w14:paraId="0EB849D9" w14:textId="6A44C12A" w:rsidR="001538E5" w:rsidRDefault="001538E5" w:rsidP="001538E5">
      <w:pPr>
        <w:pStyle w:val="13"/>
        <w:spacing w:line="360" w:lineRule="auto"/>
        <w:ind w:leftChars="0" w:left="0" w:firstLine="567"/>
        <w:rPr>
          <w:highlight w:val="yellow"/>
        </w:rPr>
      </w:pPr>
      <w:r>
        <w:rPr>
          <w:rFonts w:hint="eastAsia"/>
        </w:rPr>
        <w:t>(</w:t>
      </w:r>
      <w:r w:rsidR="002F6DCA">
        <w:rPr>
          <w:rFonts w:hint="eastAsia"/>
        </w:rPr>
        <w:t>三</w:t>
      </w:r>
      <w:r>
        <w:rPr>
          <w:rFonts w:hint="eastAsia"/>
        </w:rPr>
        <w:t>)</w:t>
      </w:r>
      <w:r w:rsidRPr="001538E5">
        <w:rPr>
          <w:rFonts w:hint="eastAsia"/>
        </w:rPr>
        <w:t>建築</w:t>
      </w:r>
      <w:r w:rsidR="002F6DCA">
        <w:rPr>
          <w:rFonts w:hint="eastAsia"/>
        </w:rPr>
        <w:t>能效</w:t>
      </w:r>
      <w:r w:rsidRPr="001538E5">
        <w:rPr>
          <w:rFonts w:hint="eastAsia"/>
        </w:rPr>
        <w:t>評估系統理論基礎</w:t>
      </w:r>
    </w:p>
    <w:p w14:paraId="4EF5C1CE" w14:textId="4A8D5DEF" w:rsidR="001538E5" w:rsidRDefault="002F6DCA" w:rsidP="003B008D">
      <w:pPr>
        <w:pStyle w:val="13"/>
        <w:spacing w:afterLines="100" w:after="360" w:line="360" w:lineRule="auto"/>
        <w:ind w:leftChars="400" w:left="960" w:firstLine="567"/>
        <w:jc w:val="both"/>
      </w:pPr>
      <w:r w:rsidRPr="002F6DCA">
        <w:rPr>
          <w:rFonts w:hint="eastAsia"/>
        </w:rPr>
        <w:t>「建築</w:t>
      </w:r>
      <w:r>
        <w:rPr>
          <w:rFonts w:hint="eastAsia"/>
        </w:rPr>
        <w:t>能效</w:t>
      </w:r>
      <w:r w:rsidRPr="002F6DCA">
        <w:rPr>
          <w:rFonts w:hint="eastAsia"/>
        </w:rPr>
        <w:t>評估系統理論基礎」課程旨在介紹建築能源效</w:t>
      </w:r>
      <w:r>
        <w:rPr>
          <w:rFonts w:hint="eastAsia"/>
        </w:rPr>
        <w:t>能效</w:t>
      </w:r>
      <w:r w:rsidRPr="002F6DCA">
        <w:rPr>
          <w:rFonts w:hint="eastAsia"/>
        </w:rPr>
        <w:t>標示制度的理論基礎和相關評估系統。建築</w:t>
      </w:r>
      <w:r>
        <w:rPr>
          <w:rFonts w:hint="eastAsia"/>
        </w:rPr>
        <w:t>能效</w:t>
      </w:r>
      <w:r w:rsidRPr="002F6DCA">
        <w:rPr>
          <w:rFonts w:hint="eastAsia"/>
        </w:rPr>
        <w:t>評估系統是用於評估建築能源效率和環境可持續性的標準體系，透過評分和標示，促進建築產業向節能減碳、綠色環保方向發展。本課程將探討建築</w:t>
      </w:r>
      <w:r>
        <w:rPr>
          <w:rFonts w:hint="eastAsia"/>
        </w:rPr>
        <w:t>能效</w:t>
      </w:r>
      <w:r w:rsidRPr="002F6DCA">
        <w:rPr>
          <w:rFonts w:hint="eastAsia"/>
        </w:rPr>
        <w:t>評估的理論框架、評估指標和應用案例，讓學員瞭解評估系統的運作原理，並具備進行</w:t>
      </w:r>
      <w:r>
        <w:rPr>
          <w:rFonts w:hint="eastAsia"/>
        </w:rPr>
        <w:t>能效</w:t>
      </w:r>
      <w:r w:rsidRPr="002F6DCA">
        <w:rPr>
          <w:rFonts w:hint="eastAsia"/>
        </w:rPr>
        <w:t>評估的能力。</w:t>
      </w:r>
    </w:p>
    <w:p w14:paraId="4518C99D" w14:textId="69005413" w:rsidR="001538E5" w:rsidRDefault="001538E5" w:rsidP="001538E5">
      <w:pPr>
        <w:pStyle w:val="13"/>
        <w:spacing w:line="360" w:lineRule="auto"/>
        <w:ind w:leftChars="0" w:left="0" w:firstLine="567"/>
      </w:pPr>
      <w:r w:rsidRPr="001538E5">
        <w:rPr>
          <w:rFonts w:hint="eastAsia"/>
        </w:rPr>
        <w:t>(</w:t>
      </w:r>
      <w:r w:rsidR="002F6DCA">
        <w:rPr>
          <w:rFonts w:hint="eastAsia"/>
        </w:rPr>
        <w:t>四</w:t>
      </w:r>
      <w:r w:rsidRPr="001538E5">
        <w:rPr>
          <w:rFonts w:hint="eastAsia"/>
        </w:rPr>
        <w:t>)</w:t>
      </w:r>
      <w:r w:rsidRPr="001538E5">
        <w:rPr>
          <w:rFonts w:hint="eastAsia"/>
        </w:rPr>
        <w:t>住宅能</w:t>
      </w:r>
      <w:r w:rsidR="002F6DCA">
        <w:rPr>
          <w:rFonts w:hint="eastAsia"/>
        </w:rPr>
        <w:t>效</w:t>
      </w:r>
      <w:r w:rsidRPr="001538E5">
        <w:rPr>
          <w:rFonts w:hint="eastAsia"/>
        </w:rPr>
        <w:t>評估系統</w:t>
      </w:r>
      <w:r w:rsidRPr="001538E5">
        <w:rPr>
          <w:rFonts w:hint="eastAsia"/>
        </w:rPr>
        <w:t>R-BERS</w:t>
      </w:r>
    </w:p>
    <w:p w14:paraId="604E643E" w14:textId="41117365" w:rsidR="001366EC" w:rsidRDefault="002F6DCA" w:rsidP="005D159A">
      <w:pPr>
        <w:pStyle w:val="13"/>
        <w:spacing w:afterLines="100" w:after="360" w:line="360" w:lineRule="auto"/>
        <w:ind w:leftChars="400" w:left="960" w:firstLine="567"/>
        <w:jc w:val="both"/>
      </w:pPr>
      <w:r w:rsidRPr="002F6DCA">
        <w:rPr>
          <w:rFonts w:hint="eastAsia"/>
        </w:rPr>
        <w:t>「住宅能效評估系統</w:t>
      </w:r>
      <w:r w:rsidRPr="002F6DCA">
        <w:rPr>
          <w:rFonts w:hint="eastAsia"/>
        </w:rPr>
        <w:t>R-BERS</w:t>
      </w:r>
      <w:r w:rsidRPr="002F6DCA">
        <w:rPr>
          <w:rFonts w:hint="eastAsia"/>
        </w:rPr>
        <w:t>」課程旨在介紹住宅能效評估系統</w:t>
      </w:r>
      <w:r w:rsidRPr="002F6DCA">
        <w:rPr>
          <w:rFonts w:hint="eastAsia"/>
        </w:rPr>
        <w:t>R-BERS</w:t>
      </w:r>
      <w:r w:rsidRPr="002F6DCA">
        <w:rPr>
          <w:rFonts w:hint="eastAsia"/>
        </w:rPr>
        <w:t>的理論基礎和應用。</w:t>
      </w:r>
      <w:r w:rsidRPr="002F6DCA">
        <w:rPr>
          <w:rFonts w:hint="eastAsia"/>
        </w:rPr>
        <w:t>R-BERS</w:t>
      </w:r>
      <w:r w:rsidRPr="002F6DCA">
        <w:rPr>
          <w:rFonts w:hint="eastAsia"/>
        </w:rPr>
        <w:t>是台灣建築能源效率評估的標準工具，用於評估住宅的能源效率和環境可持續性。本課程將深入探討</w:t>
      </w:r>
      <w:r w:rsidRPr="002F6DCA">
        <w:rPr>
          <w:rFonts w:hint="eastAsia"/>
        </w:rPr>
        <w:t>R-BERS</w:t>
      </w:r>
      <w:r w:rsidRPr="002F6DCA">
        <w:rPr>
          <w:rFonts w:hint="eastAsia"/>
        </w:rPr>
        <w:t>的評估原理、方法和評分標準，讓學員瞭解評估系統的運作機制，並具備進行住宅能效評估的能力。</w:t>
      </w:r>
    </w:p>
    <w:p w14:paraId="5584C9AC" w14:textId="77777777" w:rsidR="001366EC" w:rsidRDefault="001366EC">
      <w:pPr>
        <w:widowControl/>
        <w:rPr>
          <w:rFonts w:eastAsia="標楷體"/>
          <w:sz w:val="28"/>
          <w:szCs w:val="28"/>
        </w:rPr>
      </w:pPr>
      <w:r>
        <w:br w:type="page"/>
      </w:r>
    </w:p>
    <w:p w14:paraId="26F941B5" w14:textId="5A3531AE" w:rsidR="005D159A" w:rsidRDefault="005D159A" w:rsidP="005D159A">
      <w:pPr>
        <w:pStyle w:val="11"/>
        <w:ind w:leftChars="0" w:left="0" w:firstLineChars="0" w:firstLine="0"/>
      </w:pPr>
      <w:r>
        <w:rPr>
          <w:rFonts w:hint="eastAsia"/>
        </w:rPr>
        <w:lastRenderedPageBreak/>
        <w:t>七、課程師資</w:t>
      </w:r>
    </w:p>
    <w:p w14:paraId="68EF43C5" w14:textId="4BAB588A" w:rsidR="005D159A" w:rsidRDefault="005D159A" w:rsidP="005D159A">
      <w:pPr>
        <w:pStyle w:val="13"/>
        <w:spacing w:line="360" w:lineRule="auto"/>
        <w:ind w:leftChars="0" w:left="0" w:firstLine="567"/>
        <w:jc w:val="both"/>
      </w:pPr>
      <w:r>
        <w:rPr>
          <w:rFonts w:hint="eastAsia"/>
        </w:rPr>
        <w:t>預計邀請</w:t>
      </w:r>
      <w:r w:rsidRPr="005D159A">
        <w:rPr>
          <w:rFonts w:hint="eastAsia"/>
        </w:rPr>
        <w:t>美商傑明工程顧問股份有限公司</w:t>
      </w:r>
      <w:r>
        <w:rPr>
          <w:rFonts w:hint="eastAsia"/>
        </w:rPr>
        <w:t>進行授課，師資如表</w:t>
      </w:r>
      <w:r>
        <w:rPr>
          <w:rFonts w:hint="eastAsia"/>
        </w:rPr>
        <w:t>3</w:t>
      </w:r>
      <w:r>
        <w:rPr>
          <w:rFonts w:hint="eastAsia"/>
        </w:rPr>
        <w:t>所示。</w:t>
      </w:r>
    </w:p>
    <w:p w14:paraId="031257D0" w14:textId="54C4FA04" w:rsidR="005D159A" w:rsidRDefault="005D159A" w:rsidP="005D159A">
      <w:pPr>
        <w:pStyle w:val="afb"/>
      </w:pPr>
      <w:r>
        <w:rPr>
          <w:rFonts w:hint="eastAsia"/>
        </w:rPr>
        <w:t>表2</w:t>
      </w:r>
      <w:r w:rsidRPr="001538E5">
        <w:rPr>
          <w:rFonts w:hint="eastAsia"/>
        </w:rPr>
        <w:t xml:space="preserve"> </w:t>
      </w:r>
      <w:r>
        <w:rPr>
          <w:rFonts w:hint="eastAsia"/>
        </w:rPr>
        <w:t>授課師資</w:t>
      </w:r>
    </w:p>
    <w:tbl>
      <w:tblPr>
        <w:tblW w:w="4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5239"/>
      </w:tblGrid>
      <w:tr w:rsidR="005D159A" w:rsidRPr="00D02778" w14:paraId="2B512D6D" w14:textId="77777777" w:rsidTr="003754AB">
        <w:trPr>
          <w:trHeight w:val="335"/>
          <w:jc w:val="center"/>
        </w:trPr>
        <w:tc>
          <w:tcPr>
            <w:tcW w:w="1444" w:type="pct"/>
            <w:shd w:val="clear" w:color="auto" w:fill="D9D9D9" w:themeFill="background1" w:themeFillShade="D9"/>
            <w:vAlign w:val="center"/>
          </w:tcPr>
          <w:p w14:paraId="30AD123F" w14:textId="77777777" w:rsidR="005D159A" w:rsidRPr="00D02778" w:rsidRDefault="005D159A" w:rsidP="003B5C01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556" w:type="pct"/>
            <w:shd w:val="clear" w:color="auto" w:fill="D9D9D9" w:themeFill="background1" w:themeFillShade="D9"/>
            <w:vAlign w:val="center"/>
          </w:tcPr>
          <w:p w14:paraId="7AA1C6B6" w14:textId="101BCF75" w:rsidR="005D159A" w:rsidRPr="00D02778" w:rsidRDefault="003754AB" w:rsidP="003B5C01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專業資格</w:t>
            </w:r>
          </w:p>
        </w:tc>
      </w:tr>
      <w:tr w:rsidR="005D159A" w:rsidRPr="00D02778" w14:paraId="5CCAAE6D" w14:textId="77777777" w:rsidTr="003754AB">
        <w:trPr>
          <w:trHeight w:val="335"/>
          <w:jc w:val="center"/>
        </w:trPr>
        <w:tc>
          <w:tcPr>
            <w:tcW w:w="1444" w:type="pct"/>
            <w:vAlign w:val="center"/>
          </w:tcPr>
          <w:p w14:paraId="5D1766D1" w14:textId="77777777" w:rsidR="005D159A" w:rsidRDefault="005D159A" w:rsidP="003B5C01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李思賢</w:t>
            </w:r>
          </w:p>
          <w:p w14:paraId="5612E870" w14:textId="5992F17C" w:rsidR="003754AB" w:rsidRPr="00D02778" w:rsidRDefault="003754AB" w:rsidP="003B5C01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技術經理</w:t>
            </w:r>
          </w:p>
        </w:tc>
        <w:tc>
          <w:tcPr>
            <w:tcW w:w="3556" w:type="pct"/>
            <w:vAlign w:val="center"/>
          </w:tcPr>
          <w:p w14:paraId="3F75F0D8" w14:textId="77777777" w:rsidR="005D159A" w:rsidRDefault="003754AB" w:rsidP="005D159A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SO</w:t>
            </w:r>
            <w:r>
              <w:rPr>
                <w:rFonts w:eastAsia="標楷體" w:hint="eastAsia"/>
              </w:rPr>
              <w:t>內部稽核員</w:t>
            </w:r>
          </w:p>
          <w:p w14:paraId="45C571F6" w14:textId="77777777" w:rsidR="003754AB" w:rsidRDefault="003754AB" w:rsidP="005D159A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SO</w:t>
            </w:r>
            <w:r>
              <w:rPr>
                <w:rFonts w:eastAsia="標楷體" w:hint="eastAsia"/>
              </w:rPr>
              <w:t xml:space="preserve"> 50001 </w:t>
            </w:r>
            <w:r>
              <w:rPr>
                <w:rFonts w:eastAsia="標楷體" w:hint="eastAsia"/>
              </w:rPr>
              <w:t>內部稽核員</w:t>
            </w:r>
          </w:p>
          <w:p w14:paraId="27FE4137" w14:textId="77777777" w:rsidR="003754AB" w:rsidRDefault="003754AB" w:rsidP="005D159A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 xml:space="preserve">SO 14064-1 </w:t>
            </w:r>
            <w:r>
              <w:rPr>
                <w:rFonts w:eastAsia="標楷體" w:hint="eastAsia"/>
              </w:rPr>
              <w:t>組織層級溫室氣體建置主任查證員</w:t>
            </w:r>
          </w:p>
          <w:p w14:paraId="0CF642F0" w14:textId="77777777" w:rsidR="003754AB" w:rsidRDefault="003754AB" w:rsidP="005D159A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 xml:space="preserve">SO 14064-2 </w:t>
            </w:r>
            <w:r>
              <w:rPr>
                <w:rFonts w:eastAsia="標楷體" w:hint="eastAsia"/>
              </w:rPr>
              <w:t>抵換專案確證員</w:t>
            </w:r>
          </w:p>
          <w:p w14:paraId="1D57A8BB" w14:textId="77777777" w:rsidR="003754AB" w:rsidRDefault="003754AB" w:rsidP="005D159A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SO</w:t>
            </w:r>
            <w:r>
              <w:rPr>
                <w:rFonts w:eastAsia="標楷體" w:hint="eastAsia"/>
              </w:rPr>
              <w:t xml:space="preserve"> 14067 </w:t>
            </w:r>
            <w:r>
              <w:rPr>
                <w:rFonts w:eastAsia="標楷體" w:hint="eastAsia"/>
              </w:rPr>
              <w:t>服務與產品碳足跡主任查證員</w:t>
            </w:r>
          </w:p>
          <w:p w14:paraId="33C7D12D" w14:textId="77777777" w:rsidR="003754AB" w:rsidRDefault="003754AB" w:rsidP="005D159A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AS</w:t>
            </w:r>
            <w:r>
              <w:rPr>
                <w:rFonts w:eastAsia="標楷體" w:hint="eastAsia"/>
              </w:rPr>
              <w:t xml:space="preserve"> 2060 </w:t>
            </w:r>
            <w:r>
              <w:rPr>
                <w:rFonts w:eastAsia="標楷體" w:hint="eastAsia"/>
              </w:rPr>
              <w:t>碳中和管理查證員</w:t>
            </w:r>
          </w:p>
          <w:p w14:paraId="5876B355" w14:textId="47E0039A" w:rsidR="003754AB" w:rsidRPr="005D159A" w:rsidRDefault="003754AB" w:rsidP="005D159A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建築碳足跡評估課程</w:t>
            </w:r>
          </w:p>
        </w:tc>
      </w:tr>
    </w:tbl>
    <w:p w14:paraId="3592B892" w14:textId="77777777" w:rsidR="001366EC" w:rsidRDefault="001366EC" w:rsidP="003754AB">
      <w:pPr>
        <w:pStyle w:val="11"/>
        <w:ind w:leftChars="0" w:left="0" w:firstLineChars="0" w:firstLine="0"/>
      </w:pPr>
    </w:p>
    <w:p w14:paraId="35D10FA6" w14:textId="10841127" w:rsidR="003754AB" w:rsidRPr="001538E5" w:rsidRDefault="003754AB" w:rsidP="003754AB">
      <w:pPr>
        <w:pStyle w:val="11"/>
        <w:ind w:leftChars="0" w:left="0" w:firstLineChars="0" w:firstLine="0"/>
      </w:pPr>
      <w:r>
        <w:rPr>
          <w:rFonts w:hint="eastAsia"/>
        </w:rPr>
        <w:t>八</w:t>
      </w:r>
      <w:r w:rsidRPr="001538E5">
        <w:rPr>
          <w:rFonts w:hint="eastAsia"/>
        </w:rPr>
        <w:t>、報名作業</w:t>
      </w:r>
    </w:p>
    <w:p w14:paraId="30521FE2" w14:textId="77777777" w:rsidR="003754AB" w:rsidRPr="003B008D" w:rsidRDefault="003754AB" w:rsidP="001366EC">
      <w:pPr>
        <w:adjustRightInd w:val="0"/>
        <w:snapToGrid w:val="0"/>
        <w:ind w:leftChars="178" w:left="2269" w:hangingChars="658" w:hanging="1842"/>
        <w:rPr>
          <w:rFonts w:ascii="標楷體" w:eastAsia="標楷體" w:hAnsi="標楷體"/>
          <w:sz w:val="28"/>
          <w:szCs w:val="28"/>
        </w:rPr>
      </w:pPr>
      <w:r w:rsidRPr="001538E5">
        <w:rPr>
          <w:rFonts w:ascii="標楷體" w:eastAsia="標楷體" w:hAnsi="標楷體" w:hint="eastAsia"/>
          <w:sz w:val="28"/>
          <w:szCs w:val="28"/>
        </w:rPr>
        <w:t>(一)報名方式：報名方式一律採線上報名(報名表填列方式如活動</w:t>
      </w:r>
      <w:r w:rsidRPr="003B008D">
        <w:rPr>
          <w:rFonts w:ascii="標楷體" w:eastAsia="標楷體" w:hAnsi="標楷體" w:hint="eastAsia"/>
          <w:sz w:val="28"/>
          <w:szCs w:val="28"/>
        </w:rPr>
        <w:t>報名表)。</w:t>
      </w:r>
    </w:p>
    <w:p w14:paraId="599DED01" w14:textId="77777777" w:rsidR="003754AB" w:rsidRPr="003B008D" w:rsidRDefault="003754AB" w:rsidP="001366EC">
      <w:pPr>
        <w:pStyle w:val="11"/>
        <w:adjustRightInd w:val="0"/>
        <w:spacing w:beforeLines="0" w:before="0" w:line="240" w:lineRule="auto"/>
        <w:ind w:leftChars="0" w:left="873" w:firstLineChars="0" w:firstLine="0"/>
        <w:rPr>
          <w:rStyle w:val="aff4"/>
          <w:szCs w:val="28"/>
        </w:rPr>
      </w:pPr>
      <w:r w:rsidRPr="003B008D">
        <w:rPr>
          <w:rFonts w:hint="eastAsia"/>
        </w:rPr>
        <w:t>報名網址：</w:t>
      </w:r>
      <w:hyperlink r:id="rId15" w:history="1">
        <w:r w:rsidRPr="003B008D">
          <w:rPr>
            <w:rStyle w:val="aff4"/>
          </w:rPr>
          <w:t>https://reurl.cc/654ker</w:t>
        </w:r>
      </w:hyperlink>
      <w:r w:rsidRPr="003B008D">
        <w:rPr>
          <w:rFonts w:hint="eastAsia"/>
        </w:rPr>
        <w:t xml:space="preserve"> </w:t>
      </w:r>
    </w:p>
    <w:p w14:paraId="1A9A1948" w14:textId="77777777" w:rsidR="003754AB" w:rsidRPr="003B008D" w:rsidRDefault="003754AB" w:rsidP="001366EC">
      <w:pPr>
        <w:pStyle w:val="11"/>
        <w:adjustRightInd w:val="0"/>
        <w:spacing w:beforeLines="0" w:before="0" w:line="240" w:lineRule="auto"/>
        <w:ind w:leftChars="0" w:left="873" w:firstLineChars="0" w:firstLine="0"/>
      </w:pPr>
      <w:r w:rsidRPr="003B008D">
        <w:rPr>
          <w:rFonts w:hint="eastAsia"/>
        </w:rPr>
        <w:t>報名</w:t>
      </w:r>
      <w:r w:rsidRPr="003B008D">
        <w:t>QR</w:t>
      </w:r>
      <w:r w:rsidRPr="003B008D">
        <w:rPr>
          <w:rFonts w:hint="eastAsia"/>
        </w:rPr>
        <w:t>碼：</w:t>
      </w:r>
      <w:r w:rsidRPr="003B008D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7808A9D1" wp14:editId="7F67A584">
            <wp:extent cx="762000" cy="762000"/>
            <wp:effectExtent l="0" t="0" r="0" b="0"/>
            <wp:docPr id="5254939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916F" w14:textId="77777777" w:rsidR="003754AB" w:rsidRPr="003B008D" w:rsidRDefault="003754AB" w:rsidP="001366EC">
      <w:pPr>
        <w:adjustRightInd w:val="0"/>
        <w:snapToGrid w:val="0"/>
        <w:ind w:leftChars="178" w:left="2269" w:hangingChars="658" w:hanging="1842"/>
        <w:rPr>
          <w:rFonts w:eastAsia="標楷體"/>
          <w:bCs/>
          <w:kern w:val="3"/>
          <w:sz w:val="28"/>
          <w:szCs w:val="28"/>
        </w:rPr>
      </w:pPr>
      <w:r w:rsidRPr="001538E5">
        <w:rPr>
          <w:rFonts w:ascii="標楷體" w:eastAsia="標楷體" w:hAnsi="標楷體" w:hint="eastAsia"/>
          <w:sz w:val="28"/>
          <w:szCs w:val="28"/>
        </w:rPr>
        <w:t>(二)連絡電話：</w:t>
      </w:r>
      <w:r w:rsidRPr="002F3D33">
        <w:rPr>
          <w:rFonts w:eastAsia="標楷體"/>
          <w:bCs/>
          <w:kern w:val="3"/>
          <w:sz w:val="28"/>
          <w:szCs w:val="28"/>
        </w:rPr>
        <w:t>方達科技股份有限公司</w:t>
      </w:r>
      <w:r>
        <w:rPr>
          <w:rFonts w:eastAsia="標楷體" w:hint="eastAsia"/>
          <w:bCs/>
          <w:kern w:val="3"/>
          <w:sz w:val="28"/>
          <w:szCs w:val="28"/>
        </w:rPr>
        <w:t xml:space="preserve"> </w:t>
      </w:r>
      <w:r w:rsidRPr="002F3D33">
        <w:rPr>
          <w:rFonts w:eastAsia="標楷體"/>
          <w:bCs/>
          <w:kern w:val="3"/>
          <w:sz w:val="28"/>
          <w:szCs w:val="28"/>
        </w:rPr>
        <w:t xml:space="preserve">0800-321-299 </w:t>
      </w:r>
      <w:r w:rsidRPr="002F3D33">
        <w:rPr>
          <w:rFonts w:eastAsia="標楷體"/>
          <w:bCs/>
          <w:kern w:val="3"/>
          <w:sz w:val="28"/>
          <w:szCs w:val="28"/>
        </w:rPr>
        <w:t>郭小姐或方小姐</w:t>
      </w:r>
    </w:p>
    <w:p w14:paraId="3D802498" w14:textId="4C0654E8" w:rsidR="003754AB" w:rsidRDefault="003754AB" w:rsidP="003754AB">
      <w:pPr>
        <w:ind w:leftChars="178" w:left="2269" w:hangingChars="658" w:hanging="1842"/>
        <w:rPr>
          <w:rFonts w:ascii="標楷體" w:eastAsia="標楷體" w:hAnsi="標楷體"/>
          <w:sz w:val="28"/>
          <w:szCs w:val="28"/>
        </w:rPr>
      </w:pPr>
      <w:r w:rsidRPr="001538E5">
        <w:rPr>
          <w:rFonts w:ascii="標楷體" w:eastAsia="標楷體" w:hAnsi="標楷體" w:hint="eastAsia"/>
          <w:sz w:val="28"/>
          <w:szCs w:val="28"/>
        </w:rPr>
        <w:t>(三)報名截止日期：</w:t>
      </w:r>
      <w:r w:rsidRPr="001538E5">
        <w:rPr>
          <w:rFonts w:ascii="標楷體" w:eastAsia="標楷體" w:hAnsi="標楷體"/>
          <w:sz w:val="28"/>
          <w:szCs w:val="28"/>
        </w:rPr>
        <w:t>112</w:t>
      </w:r>
      <w:r w:rsidRPr="001538E5">
        <w:rPr>
          <w:rFonts w:ascii="標楷體" w:eastAsia="標楷體" w:hAnsi="標楷體" w:hint="eastAsia"/>
          <w:sz w:val="28"/>
          <w:szCs w:val="28"/>
        </w:rPr>
        <w:t>年</w:t>
      </w:r>
      <w:r w:rsidR="00AD3DCA">
        <w:rPr>
          <w:rFonts w:ascii="標楷體" w:eastAsia="標楷體" w:hAnsi="標楷體" w:hint="eastAsia"/>
          <w:sz w:val="28"/>
          <w:szCs w:val="28"/>
        </w:rPr>
        <w:t>10</w:t>
      </w:r>
      <w:r w:rsidRPr="001538E5">
        <w:rPr>
          <w:rFonts w:ascii="標楷體" w:eastAsia="標楷體" w:hAnsi="標楷體" w:hint="eastAsia"/>
          <w:sz w:val="28"/>
          <w:szCs w:val="28"/>
        </w:rPr>
        <w:t>月</w:t>
      </w:r>
      <w:r w:rsidR="00AD3DCA">
        <w:rPr>
          <w:rFonts w:ascii="標楷體" w:eastAsia="標楷體" w:hAnsi="標楷體" w:hint="eastAsia"/>
          <w:sz w:val="28"/>
          <w:szCs w:val="28"/>
        </w:rPr>
        <w:t>13</w:t>
      </w:r>
      <w:r w:rsidRPr="001538E5">
        <w:rPr>
          <w:rFonts w:ascii="標楷體" w:eastAsia="標楷體" w:hAnsi="標楷體" w:hint="eastAsia"/>
          <w:sz w:val="28"/>
          <w:szCs w:val="28"/>
        </w:rPr>
        <w:t>日</w:t>
      </w:r>
      <w:r w:rsidR="006D3A49">
        <w:rPr>
          <w:rFonts w:ascii="標楷體" w:eastAsia="標楷體" w:hAnsi="標楷體" w:hint="eastAsia"/>
          <w:sz w:val="28"/>
          <w:szCs w:val="28"/>
        </w:rPr>
        <w:t>(五)</w:t>
      </w:r>
      <w:r w:rsidRPr="001538E5">
        <w:rPr>
          <w:rFonts w:ascii="標楷體" w:eastAsia="標楷體" w:hAnsi="標楷體" w:hint="eastAsia"/>
          <w:sz w:val="28"/>
          <w:szCs w:val="28"/>
        </w:rPr>
        <w:t>前截止報名。</w:t>
      </w:r>
    </w:p>
    <w:p w14:paraId="2D540AC5" w14:textId="77777777" w:rsidR="001366EC" w:rsidRPr="001538E5" w:rsidRDefault="001366EC" w:rsidP="003754AB">
      <w:pPr>
        <w:ind w:leftChars="178" w:left="2269" w:hangingChars="658" w:hanging="1842"/>
        <w:rPr>
          <w:rFonts w:ascii="標楷體" w:eastAsia="標楷體" w:hAnsi="標楷體"/>
          <w:sz w:val="28"/>
          <w:szCs w:val="28"/>
        </w:rPr>
      </w:pPr>
    </w:p>
    <w:p w14:paraId="500CD2C9" w14:textId="511CA49E" w:rsidR="002F6DCA" w:rsidRPr="00503B9E" w:rsidRDefault="00FF49C0" w:rsidP="002F6DCA">
      <w:pPr>
        <w:pStyle w:val="11"/>
        <w:ind w:leftChars="0" w:left="0" w:firstLineChars="0" w:firstLine="0"/>
        <w:rPr>
          <w:b/>
        </w:rPr>
      </w:pPr>
      <w:r>
        <w:rPr>
          <w:rFonts w:hint="eastAsia"/>
        </w:rPr>
        <w:t>九</w:t>
      </w:r>
      <w:r w:rsidR="002F6DCA" w:rsidRPr="00503B9E">
        <w:rPr>
          <w:rFonts w:hint="eastAsia"/>
        </w:rPr>
        <w:t>、預期效益</w:t>
      </w:r>
    </w:p>
    <w:p w14:paraId="16FF4569" w14:textId="667BC4E4" w:rsidR="002F6DCA" w:rsidRPr="00503B9E" w:rsidRDefault="002F6DCA" w:rsidP="003B008D">
      <w:pPr>
        <w:adjustRightInd w:val="0"/>
        <w:snapToGrid w:val="0"/>
        <w:spacing w:line="360" w:lineRule="auto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03B9E">
        <w:rPr>
          <w:rFonts w:ascii="標楷體" w:eastAsia="標楷體" w:hAnsi="標楷體" w:hint="eastAsia"/>
          <w:sz w:val="28"/>
          <w:szCs w:val="28"/>
        </w:rPr>
        <w:t>(一)掌握淨零生活概念：學員將瞭解淨零生活的意義和重要性，學習如何</w:t>
      </w:r>
      <w:r w:rsidR="00503B9E" w:rsidRPr="00503B9E">
        <w:rPr>
          <w:rFonts w:ascii="標楷體" w:eastAsia="標楷體" w:hAnsi="標楷體" w:hint="eastAsia"/>
          <w:sz w:val="28"/>
          <w:szCs w:val="28"/>
        </w:rPr>
        <w:t>在生活中</w:t>
      </w:r>
      <w:r w:rsidRPr="00503B9E">
        <w:rPr>
          <w:rFonts w:ascii="標楷體" w:eastAsia="標楷體" w:hAnsi="標楷體" w:hint="eastAsia"/>
          <w:sz w:val="28"/>
          <w:szCs w:val="28"/>
        </w:rPr>
        <w:t>實踐淨零目標，減少碳排放和環境影響</w:t>
      </w:r>
      <w:r w:rsidR="00503B9E" w:rsidRPr="00503B9E">
        <w:rPr>
          <w:rFonts w:ascii="標楷體" w:eastAsia="標楷體" w:hAnsi="標楷體" w:hint="eastAsia"/>
          <w:sz w:val="28"/>
          <w:szCs w:val="28"/>
        </w:rPr>
        <w:t>。</w:t>
      </w:r>
    </w:p>
    <w:p w14:paraId="30F92F1D" w14:textId="462DED89" w:rsidR="002A7DE8" w:rsidRPr="003B008D" w:rsidRDefault="002F6DCA" w:rsidP="001366EC">
      <w:pPr>
        <w:adjustRightInd w:val="0"/>
        <w:snapToGrid w:val="0"/>
        <w:spacing w:line="360" w:lineRule="auto"/>
        <w:ind w:leftChars="177" w:left="991" w:hangingChars="202" w:hanging="566"/>
        <w:jc w:val="both"/>
        <w:rPr>
          <w:rFonts w:eastAsia="標楷體"/>
          <w:kern w:val="0"/>
          <w:sz w:val="28"/>
          <w:szCs w:val="28"/>
        </w:rPr>
      </w:pPr>
      <w:r w:rsidRPr="00503B9E">
        <w:rPr>
          <w:rFonts w:ascii="標楷體" w:eastAsia="標楷體" w:hAnsi="標楷體" w:hint="eastAsia"/>
          <w:sz w:val="28"/>
          <w:szCs w:val="28"/>
        </w:rPr>
        <w:t>(二)</w:t>
      </w:r>
      <w:r w:rsidR="00503B9E" w:rsidRPr="00503B9E">
        <w:rPr>
          <w:rFonts w:ascii="標楷體" w:eastAsia="標楷體" w:hAnsi="標楷體" w:hint="eastAsia"/>
          <w:sz w:val="28"/>
          <w:szCs w:val="28"/>
        </w:rPr>
        <w:t>瞭解能效評估：學員將學習住宅能效評估系統R-BERS的評估原理並具備評估建築能源效率和環境可持續性的能力</w:t>
      </w:r>
      <w:r w:rsidRPr="00503B9E">
        <w:rPr>
          <w:rFonts w:ascii="標楷體" w:eastAsia="標楷體" w:hAnsi="標楷體" w:hint="eastAsia"/>
          <w:sz w:val="28"/>
          <w:szCs w:val="28"/>
        </w:rPr>
        <w:t>。</w:t>
      </w:r>
      <w:r w:rsidR="001538E5"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6"/>
        <w:gridCol w:w="1700"/>
        <w:gridCol w:w="2545"/>
      </w:tblGrid>
      <w:tr w:rsidR="00E4373A" w:rsidRPr="003B008D" w14:paraId="6E97477D" w14:textId="77777777" w:rsidTr="00E6435E">
        <w:trPr>
          <w:trHeight w:val="61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14:paraId="17BDFCC8" w14:textId="2E437A4E" w:rsidR="00E4373A" w:rsidRPr="003B008D" w:rsidRDefault="00461066" w:rsidP="00B17A57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課程</w:t>
            </w:r>
            <w:r w:rsidR="00E4373A" w:rsidRPr="003B008D">
              <w:rPr>
                <w:rFonts w:eastAsia="標楷體"/>
                <w:b/>
                <w:sz w:val="28"/>
                <w:szCs w:val="28"/>
              </w:rPr>
              <w:t>報名表</w:t>
            </w:r>
          </w:p>
        </w:tc>
      </w:tr>
      <w:tr w:rsidR="00E7328D" w:rsidRPr="003B008D" w14:paraId="12DFC882" w14:textId="77777777" w:rsidTr="00B17A57">
        <w:trPr>
          <w:trHeight w:val="521"/>
          <w:jc w:val="right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E8783" w14:textId="20442348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vAlign w:val="center"/>
          </w:tcPr>
          <w:p w14:paraId="28C1853B" w14:textId="77777777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nil"/>
            </w:tcBorders>
            <w:vAlign w:val="center"/>
          </w:tcPr>
          <w:p w14:paraId="2320FDB4" w14:textId="303E74C4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1B0FE" w14:textId="77777777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328D" w:rsidRPr="003B008D" w14:paraId="08590F9D" w14:textId="77777777" w:rsidTr="00B17A57">
        <w:trPr>
          <w:trHeight w:val="521"/>
          <w:jc w:val="right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EE9D85" w14:textId="43ED5EAC" w:rsidR="00E732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vAlign w:val="center"/>
          </w:tcPr>
          <w:p w14:paraId="2D1DA134" w14:textId="77777777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nil"/>
            </w:tcBorders>
            <w:vAlign w:val="center"/>
          </w:tcPr>
          <w:p w14:paraId="64BE0FF8" w14:textId="6921F5C5" w:rsidR="00E732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779341" w14:textId="77777777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328D" w:rsidRPr="003B008D" w14:paraId="5217EDB2" w14:textId="77777777" w:rsidTr="00B17A57">
        <w:trPr>
          <w:trHeight w:val="521"/>
          <w:jc w:val="right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775C8C" w14:textId="317D89E5" w:rsidR="00E7328D" w:rsidRPr="007D3670" w:rsidRDefault="00E7328D" w:rsidP="00E7328D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7D3670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vAlign w:val="center"/>
          </w:tcPr>
          <w:p w14:paraId="4F262593" w14:textId="3B737E26" w:rsidR="00E7328D" w:rsidRPr="007D3670" w:rsidRDefault="00E7328D" w:rsidP="00E7328D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B008D">
              <w:rPr>
                <w:rFonts w:eastAsia="標楷體"/>
                <w:sz w:val="28"/>
                <w:szCs w:val="28"/>
              </w:rPr>
              <w:sym w:font="Wingdings 2" w:char="F0A3"/>
            </w:r>
            <w:r w:rsidRPr="003B008D">
              <w:rPr>
                <w:rFonts w:eastAsia="標楷體" w:hint="eastAsia"/>
                <w:sz w:val="28"/>
                <w:szCs w:val="28"/>
              </w:rPr>
              <w:t>男性</w:t>
            </w: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3B008D">
              <w:rPr>
                <w:rFonts w:eastAsia="標楷體"/>
                <w:sz w:val="28"/>
                <w:szCs w:val="28"/>
              </w:rPr>
              <w:sym w:font="Wingdings 2" w:char="F0A3"/>
            </w:r>
            <w:r w:rsidRPr="003B008D">
              <w:rPr>
                <w:rFonts w:eastAsia="標楷體" w:hint="eastAsia"/>
                <w:sz w:val="28"/>
                <w:szCs w:val="28"/>
              </w:rPr>
              <w:t>女性</w:t>
            </w:r>
          </w:p>
        </w:tc>
        <w:tc>
          <w:tcPr>
            <w:tcW w:w="1001" w:type="pct"/>
            <w:tcBorders>
              <w:top w:val="single" w:sz="4" w:space="0" w:color="auto"/>
              <w:bottom w:val="nil"/>
            </w:tcBorders>
            <w:vAlign w:val="center"/>
          </w:tcPr>
          <w:p w14:paraId="057C5385" w14:textId="24DBFCC1" w:rsidR="00E7328D" w:rsidRPr="007D3670" w:rsidRDefault="00E7328D" w:rsidP="00E7328D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B008D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9CC400" w14:textId="267C3BED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7328D" w:rsidRPr="003B008D" w14:paraId="09DC1C89" w14:textId="77777777" w:rsidTr="00B17A57">
        <w:trPr>
          <w:trHeight w:val="521"/>
          <w:jc w:val="right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CFC87" w14:textId="1A206D9A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008D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vAlign w:val="center"/>
          </w:tcPr>
          <w:p w14:paraId="276093C5" w14:textId="77777777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bottom w:val="nil"/>
            </w:tcBorders>
            <w:vAlign w:val="center"/>
          </w:tcPr>
          <w:p w14:paraId="3F11C668" w14:textId="691959C0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>用餐習慣</w:t>
            </w:r>
          </w:p>
        </w:tc>
        <w:tc>
          <w:tcPr>
            <w:tcW w:w="14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55574" w14:textId="0C950C6B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008D">
              <w:rPr>
                <w:rFonts w:eastAsia="標楷體"/>
                <w:sz w:val="28"/>
                <w:szCs w:val="28"/>
              </w:rPr>
              <w:sym w:font="Wingdings 2" w:char="F0A3"/>
            </w: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>葷食</w:t>
            </w: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3B008D">
              <w:rPr>
                <w:rFonts w:eastAsia="標楷體"/>
                <w:sz w:val="28"/>
                <w:szCs w:val="28"/>
              </w:rPr>
              <w:sym w:font="Wingdings 2" w:char="F0A3"/>
            </w: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>素食</w:t>
            </w:r>
          </w:p>
        </w:tc>
      </w:tr>
      <w:tr w:rsidR="00E7328D" w:rsidRPr="003B008D" w14:paraId="31CC8685" w14:textId="77777777" w:rsidTr="00B17A57">
        <w:trPr>
          <w:trHeight w:val="521"/>
          <w:jc w:val="right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2E1BDA9A" w14:textId="1A7C9BAA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668" w:type="pct"/>
            <w:gridSpan w:val="3"/>
            <w:tcBorders>
              <w:right w:val="single" w:sz="4" w:space="0" w:color="auto"/>
            </w:tcBorders>
            <w:vAlign w:val="center"/>
          </w:tcPr>
          <w:p w14:paraId="7D9E0256" w14:textId="77777777" w:rsidR="00E7328D" w:rsidRPr="003B008D" w:rsidRDefault="00E7328D" w:rsidP="00E7328D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7328D" w:rsidRPr="003B008D" w14:paraId="7396ED8C" w14:textId="77777777" w:rsidTr="00B17A57">
        <w:trPr>
          <w:trHeight w:val="521"/>
          <w:jc w:val="right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38CA3BE8" w14:textId="16844652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>居住地址</w:t>
            </w:r>
          </w:p>
        </w:tc>
        <w:tc>
          <w:tcPr>
            <w:tcW w:w="3668" w:type="pct"/>
            <w:gridSpan w:val="3"/>
            <w:tcBorders>
              <w:right w:val="single" w:sz="4" w:space="0" w:color="auto"/>
            </w:tcBorders>
            <w:vAlign w:val="center"/>
          </w:tcPr>
          <w:p w14:paraId="4168FBF6" w14:textId="77777777" w:rsidR="00E7328D" w:rsidRPr="003B008D" w:rsidRDefault="00E7328D" w:rsidP="00E7328D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61066" w:rsidRPr="00810DAC" w14:paraId="5A6C0609" w14:textId="77777777" w:rsidTr="000C2661">
        <w:trPr>
          <w:jc w:val="right"/>
        </w:trPr>
        <w:tc>
          <w:tcPr>
            <w:tcW w:w="5000" w:type="pct"/>
            <w:gridSpan w:val="4"/>
          </w:tcPr>
          <w:p w14:paraId="51A75371" w14:textId="6C03A010" w:rsidR="00461066" w:rsidRPr="003B008D" w:rsidRDefault="00461066" w:rsidP="00461066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>說明：</w:t>
            </w: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635D4F88" w14:textId="77777777" w:rsidR="00461066" w:rsidRPr="00832119" w:rsidRDefault="00461066" w:rsidP="00461066">
            <w:pPr>
              <w:adjustRightIn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>*</w:t>
            </w:r>
            <w:r w:rsidRPr="003B008D">
              <w:rPr>
                <w:rFonts w:eastAsia="標楷體"/>
                <w:color w:val="000000" w:themeColor="text1"/>
                <w:sz w:val="28"/>
                <w:szCs w:val="28"/>
              </w:rPr>
              <w:t>如需詢問相關訊息，請洽</w:t>
            </w:r>
            <w:r w:rsidRPr="00832119">
              <w:rPr>
                <w:rFonts w:eastAsia="標楷體" w:hint="eastAsia"/>
                <w:color w:val="000000" w:themeColor="text1"/>
                <w:sz w:val="28"/>
                <w:szCs w:val="28"/>
              </w:rPr>
              <w:t>方達科技股份有限公司</w:t>
            </w:r>
            <w:r w:rsidRPr="0083211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0800-321-299 </w:t>
            </w:r>
            <w:r w:rsidRPr="00832119">
              <w:rPr>
                <w:rFonts w:eastAsia="標楷體" w:hint="eastAsia"/>
                <w:color w:val="000000" w:themeColor="text1"/>
                <w:sz w:val="28"/>
                <w:szCs w:val="28"/>
              </w:rPr>
              <w:t>郭小姐或方小姐</w:t>
            </w:r>
          </w:p>
          <w:p w14:paraId="560EE852" w14:textId="48CBD451" w:rsidR="00461066" w:rsidRPr="003B008D" w:rsidRDefault="00461066" w:rsidP="00461066">
            <w:pPr>
              <w:adjustRightIn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3B008D">
              <w:rPr>
                <w:rFonts w:eastAsia="標楷體"/>
                <w:sz w:val="28"/>
                <w:szCs w:val="28"/>
              </w:rPr>
              <w:t>*</w:t>
            </w:r>
            <w:r w:rsidRPr="003B008D">
              <w:rPr>
                <w:rFonts w:eastAsia="標楷體"/>
                <w:b/>
                <w:sz w:val="28"/>
                <w:szCs w:val="28"/>
              </w:rPr>
              <w:t>為響應環保，請自備保溫瓶</w:t>
            </w:r>
            <w:r w:rsidRPr="003B008D">
              <w:rPr>
                <w:rFonts w:eastAsia="標楷體"/>
                <w:b/>
                <w:sz w:val="28"/>
                <w:szCs w:val="28"/>
              </w:rPr>
              <w:t>/</w:t>
            </w:r>
            <w:r w:rsidRPr="003B008D">
              <w:rPr>
                <w:rFonts w:eastAsia="標楷體"/>
                <w:b/>
                <w:sz w:val="28"/>
                <w:szCs w:val="28"/>
              </w:rPr>
              <w:t>杯</w:t>
            </w:r>
            <w:r w:rsidR="006D3A49">
              <w:rPr>
                <w:rFonts w:eastAsia="標楷體" w:hint="eastAsia"/>
                <w:b/>
                <w:sz w:val="28"/>
                <w:szCs w:val="28"/>
              </w:rPr>
              <w:t>及碗筷</w:t>
            </w:r>
            <w:r w:rsidRPr="003B008D">
              <w:rPr>
                <w:rFonts w:eastAsia="標楷體"/>
                <w:b/>
                <w:sz w:val="28"/>
                <w:szCs w:val="28"/>
              </w:rPr>
              <w:t>。</w:t>
            </w:r>
          </w:p>
          <w:p w14:paraId="14F37213" w14:textId="77777777" w:rsidR="00461066" w:rsidRPr="003B008D" w:rsidRDefault="00461066" w:rsidP="00461066">
            <w:pPr>
              <w:adjustRightInd w:val="0"/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008D">
              <w:rPr>
                <w:rFonts w:eastAsia="標楷體"/>
                <w:sz w:val="28"/>
                <w:szCs w:val="28"/>
              </w:rPr>
              <w:t>*</w:t>
            </w:r>
            <w:r w:rsidRPr="003B008D">
              <w:rPr>
                <w:rFonts w:eastAsia="標楷體"/>
                <w:sz w:val="28"/>
                <w:szCs w:val="28"/>
              </w:rPr>
              <w:t>本活動如更改活動地點會由專人通知，以通知內容為主。</w:t>
            </w:r>
          </w:p>
        </w:tc>
      </w:tr>
    </w:tbl>
    <w:p w14:paraId="5D609C80" w14:textId="77777777" w:rsidR="004E5363" w:rsidRPr="00810DAC" w:rsidRDefault="004E5363" w:rsidP="002A7DE8">
      <w:pPr>
        <w:pStyle w:val="a5"/>
        <w:rPr>
          <w:highlight w:val="yellow"/>
        </w:rPr>
      </w:pPr>
    </w:p>
    <w:p w14:paraId="6136BB3D" w14:textId="3721FDF2" w:rsidR="007743F4" w:rsidRPr="00503B9E" w:rsidRDefault="007743F4" w:rsidP="00503B9E">
      <w:pPr>
        <w:widowControl/>
        <w:rPr>
          <w:rFonts w:asciiTheme="majorHAnsi" w:eastAsia="標楷體" w:hAnsiTheme="majorHAnsi" w:cstheme="majorBidi"/>
          <w:bCs/>
          <w:kern w:val="52"/>
          <w:sz w:val="28"/>
          <w:szCs w:val="28"/>
          <w:highlight w:val="yellow"/>
        </w:rPr>
      </w:pPr>
    </w:p>
    <w:sectPr w:rsidR="007743F4" w:rsidRPr="00503B9E" w:rsidSect="00416E69"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7BE2" w14:textId="77777777" w:rsidR="00CB4DF7" w:rsidRDefault="00CB4DF7" w:rsidP="002D0E79">
      <w:r>
        <w:separator/>
      </w:r>
    </w:p>
  </w:endnote>
  <w:endnote w:type="continuationSeparator" w:id="0">
    <w:p w14:paraId="794F363C" w14:textId="77777777" w:rsidR="00CB4DF7" w:rsidRDefault="00CB4DF7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D03" w14:textId="77777777" w:rsidR="00106D74" w:rsidRDefault="00106D7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106D74" w:rsidRDefault="00106D7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6477010B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16C0" w14:textId="034BEC67" w:rsidR="00106D74" w:rsidRDefault="00106D74" w:rsidP="008F588D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490405" w:rsidRPr="00490405">
      <w:rPr>
        <w:noProof/>
        <w:lang w:val="zh-TW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ADD" w14:textId="77777777" w:rsidR="00106D74" w:rsidRDefault="00106D74" w:rsidP="00887144">
    <w:pPr>
      <w:ind w:leftChars="-748" w:left="-179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F9165" w14:textId="77777777" w:rsidR="00CB4DF7" w:rsidRDefault="00CB4DF7" w:rsidP="002D0E79">
      <w:r>
        <w:separator/>
      </w:r>
    </w:p>
  </w:footnote>
  <w:footnote w:type="continuationSeparator" w:id="0">
    <w:p w14:paraId="44F54D79" w14:textId="77777777" w:rsidR="00CB4DF7" w:rsidRDefault="00CB4DF7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B029" w14:textId="77777777" w:rsidR="00106D74" w:rsidRDefault="00106D74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1C0CE14B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3" name="圖片 3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DA9F" w14:textId="77777777" w:rsidR="00106D74" w:rsidRDefault="00106D74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C93C" w14:textId="77777777" w:rsidR="00106D74" w:rsidRDefault="00106D74" w:rsidP="00887144"/>
  <w:p w14:paraId="5AEEEB05" w14:textId="77777777" w:rsidR="00106D74" w:rsidRDefault="00106D74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9A5"/>
    <w:multiLevelType w:val="hybridMultilevel"/>
    <w:tmpl w:val="E7368A6A"/>
    <w:lvl w:ilvl="0" w:tplc="86D6626A">
      <w:start w:val="1"/>
      <w:numFmt w:val="taiwaneseCountingThousand"/>
      <w:pStyle w:val="a"/>
      <w:lvlText w:val="%1、"/>
      <w:lvlJc w:val="left"/>
      <w:pPr>
        <w:ind w:left="1004" w:hanging="7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9"/>
    <w:rsid w:val="00001CFB"/>
    <w:rsid w:val="0000263B"/>
    <w:rsid w:val="0000583B"/>
    <w:rsid w:val="00011EBD"/>
    <w:rsid w:val="000138C8"/>
    <w:rsid w:val="000149F6"/>
    <w:rsid w:val="00023709"/>
    <w:rsid w:val="00023DAC"/>
    <w:rsid w:val="00025CCE"/>
    <w:rsid w:val="00025EB7"/>
    <w:rsid w:val="00032A0F"/>
    <w:rsid w:val="00034922"/>
    <w:rsid w:val="000351CC"/>
    <w:rsid w:val="0004634B"/>
    <w:rsid w:val="00046A22"/>
    <w:rsid w:val="00046CE2"/>
    <w:rsid w:val="00052402"/>
    <w:rsid w:val="00053060"/>
    <w:rsid w:val="00054C26"/>
    <w:rsid w:val="000570B9"/>
    <w:rsid w:val="00062BA8"/>
    <w:rsid w:val="000642D6"/>
    <w:rsid w:val="0006518F"/>
    <w:rsid w:val="00072662"/>
    <w:rsid w:val="000868F4"/>
    <w:rsid w:val="00092553"/>
    <w:rsid w:val="000B1BB8"/>
    <w:rsid w:val="000B2F80"/>
    <w:rsid w:val="000B48CF"/>
    <w:rsid w:val="000C3A38"/>
    <w:rsid w:val="000D179A"/>
    <w:rsid w:val="000D17C6"/>
    <w:rsid w:val="000D4A94"/>
    <w:rsid w:val="000D5211"/>
    <w:rsid w:val="000E1525"/>
    <w:rsid w:val="000E1636"/>
    <w:rsid w:val="000E3247"/>
    <w:rsid w:val="000F0316"/>
    <w:rsid w:val="000F4BA2"/>
    <w:rsid w:val="00101618"/>
    <w:rsid w:val="00102841"/>
    <w:rsid w:val="00106D74"/>
    <w:rsid w:val="00115A48"/>
    <w:rsid w:val="00117312"/>
    <w:rsid w:val="00123BA3"/>
    <w:rsid w:val="00131422"/>
    <w:rsid w:val="001349F1"/>
    <w:rsid w:val="001366EC"/>
    <w:rsid w:val="001442AD"/>
    <w:rsid w:val="00144376"/>
    <w:rsid w:val="00146C6E"/>
    <w:rsid w:val="00147422"/>
    <w:rsid w:val="00150076"/>
    <w:rsid w:val="001500C7"/>
    <w:rsid w:val="00150E9F"/>
    <w:rsid w:val="00153133"/>
    <w:rsid w:val="001538E5"/>
    <w:rsid w:val="00153A87"/>
    <w:rsid w:val="00155B57"/>
    <w:rsid w:val="001620FD"/>
    <w:rsid w:val="00164B1B"/>
    <w:rsid w:val="00167C3E"/>
    <w:rsid w:val="00170C98"/>
    <w:rsid w:val="00173E2C"/>
    <w:rsid w:val="001740E3"/>
    <w:rsid w:val="0017471A"/>
    <w:rsid w:val="00175B7F"/>
    <w:rsid w:val="00181017"/>
    <w:rsid w:val="00181509"/>
    <w:rsid w:val="0019141C"/>
    <w:rsid w:val="0019296E"/>
    <w:rsid w:val="00194294"/>
    <w:rsid w:val="0019551C"/>
    <w:rsid w:val="001A4478"/>
    <w:rsid w:val="001B12F7"/>
    <w:rsid w:val="001B4232"/>
    <w:rsid w:val="001B4C02"/>
    <w:rsid w:val="001B5FDB"/>
    <w:rsid w:val="001C2CB4"/>
    <w:rsid w:val="001C5FF6"/>
    <w:rsid w:val="001C7178"/>
    <w:rsid w:val="001D2257"/>
    <w:rsid w:val="001D3ED4"/>
    <w:rsid w:val="001D4B74"/>
    <w:rsid w:val="001D676D"/>
    <w:rsid w:val="001E0D48"/>
    <w:rsid w:val="001E636D"/>
    <w:rsid w:val="001E79BB"/>
    <w:rsid w:val="001F2CA3"/>
    <w:rsid w:val="001F30C9"/>
    <w:rsid w:val="001F749E"/>
    <w:rsid w:val="002112BC"/>
    <w:rsid w:val="002155EA"/>
    <w:rsid w:val="0021621B"/>
    <w:rsid w:val="00220617"/>
    <w:rsid w:val="00224A2F"/>
    <w:rsid w:val="002364A3"/>
    <w:rsid w:val="00236D01"/>
    <w:rsid w:val="0023703A"/>
    <w:rsid w:val="00242B51"/>
    <w:rsid w:val="002438AF"/>
    <w:rsid w:val="0024746F"/>
    <w:rsid w:val="00253760"/>
    <w:rsid w:val="00254751"/>
    <w:rsid w:val="00264407"/>
    <w:rsid w:val="00267B14"/>
    <w:rsid w:val="00274F64"/>
    <w:rsid w:val="00275E3B"/>
    <w:rsid w:val="00276197"/>
    <w:rsid w:val="002810C9"/>
    <w:rsid w:val="00285344"/>
    <w:rsid w:val="00293507"/>
    <w:rsid w:val="00295F1A"/>
    <w:rsid w:val="002A0D24"/>
    <w:rsid w:val="002A1418"/>
    <w:rsid w:val="002A3F92"/>
    <w:rsid w:val="002A5971"/>
    <w:rsid w:val="002A694D"/>
    <w:rsid w:val="002A7DE8"/>
    <w:rsid w:val="002B0952"/>
    <w:rsid w:val="002D0400"/>
    <w:rsid w:val="002D098E"/>
    <w:rsid w:val="002D0E79"/>
    <w:rsid w:val="002D5A4F"/>
    <w:rsid w:val="002D5FF5"/>
    <w:rsid w:val="002D65C2"/>
    <w:rsid w:val="002D740C"/>
    <w:rsid w:val="002E0882"/>
    <w:rsid w:val="002E0984"/>
    <w:rsid w:val="002E3C67"/>
    <w:rsid w:val="002E6513"/>
    <w:rsid w:val="002E7010"/>
    <w:rsid w:val="002E7D7E"/>
    <w:rsid w:val="002F34DA"/>
    <w:rsid w:val="002F5950"/>
    <w:rsid w:val="002F6DCA"/>
    <w:rsid w:val="003021EB"/>
    <w:rsid w:val="003056EE"/>
    <w:rsid w:val="00305D5B"/>
    <w:rsid w:val="00306B88"/>
    <w:rsid w:val="0031018C"/>
    <w:rsid w:val="0031104E"/>
    <w:rsid w:val="003132BA"/>
    <w:rsid w:val="003143B5"/>
    <w:rsid w:val="00316687"/>
    <w:rsid w:val="00316BD6"/>
    <w:rsid w:val="00324C48"/>
    <w:rsid w:val="00325FE1"/>
    <w:rsid w:val="00332394"/>
    <w:rsid w:val="0033651D"/>
    <w:rsid w:val="00345E30"/>
    <w:rsid w:val="00346460"/>
    <w:rsid w:val="003627C8"/>
    <w:rsid w:val="00371156"/>
    <w:rsid w:val="003754AB"/>
    <w:rsid w:val="00376DF8"/>
    <w:rsid w:val="003824DA"/>
    <w:rsid w:val="00383CAF"/>
    <w:rsid w:val="0038538A"/>
    <w:rsid w:val="0038539D"/>
    <w:rsid w:val="00396A85"/>
    <w:rsid w:val="00397CA0"/>
    <w:rsid w:val="003A2024"/>
    <w:rsid w:val="003A2407"/>
    <w:rsid w:val="003A43BD"/>
    <w:rsid w:val="003A517D"/>
    <w:rsid w:val="003A555C"/>
    <w:rsid w:val="003B008D"/>
    <w:rsid w:val="003B03A4"/>
    <w:rsid w:val="003B48C6"/>
    <w:rsid w:val="003B5AE6"/>
    <w:rsid w:val="003C14A3"/>
    <w:rsid w:val="003C7486"/>
    <w:rsid w:val="003D32BE"/>
    <w:rsid w:val="003D4FAC"/>
    <w:rsid w:val="003D5EA6"/>
    <w:rsid w:val="003D7974"/>
    <w:rsid w:val="003E52CA"/>
    <w:rsid w:val="003F0CAD"/>
    <w:rsid w:val="003F4615"/>
    <w:rsid w:val="003F7151"/>
    <w:rsid w:val="0040134A"/>
    <w:rsid w:val="00404C9D"/>
    <w:rsid w:val="00406E07"/>
    <w:rsid w:val="004112EE"/>
    <w:rsid w:val="00416E69"/>
    <w:rsid w:val="00422337"/>
    <w:rsid w:val="00430A7F"/>
    <w:rsid w:val="004324E7"/>
    <w:rsid w:val="004334ED"/>
    <w:rsid w:val="00433D54"/>
    <w:rsid w:val="00436AD3"/>
    <w:rsid w:val="0044262A"/>
    <w:rsid w:val="00451221"/>
    <w:rsid w:val="00452BBC"/>
    <w:rsid w:val="00460F10"/>
    <w:rsid w:val="00461066"/>
    <w:rsid w:val="004612A4"/>
    <w:rsid w:val="00467396"/>
    <w:rsid w:val="00472FA9"/>
    <w:rsid w:val="004775A3"/>
    <w:rsid w:val="00482B44"/>
    <w:rsid w:val="00490405"/>
    <w:rsid w:val="004915B1"/>
    <w:rsid w:val="004A2035"/>
    <w:rsid w:val="004A4310"/>
    <w:rsid w:val="004A6ED7"/>
    <w:rsid w:val="004A72B9"/>
    <w:rsid w:val="004A7A3D"/>
    <w:rsid w:val="004B4731"/>
    <w:rsid w:val="004B799B"/>
    <w:rsid w:val="004C0798"/>
    <w:rsid w:val="004C11B3"/>
    <w:rsid w:val="004C49E8"/>
    <w:rsid w:val="004C7AC2"/>
    <w:rsid w:val="004D0527"/>
    <w:rsid w:val="004D2C82"/>
    <w:rsid w:val="004D55B6"/>
    <w:rsid w:val="004D6383"/>
    <w:rsid w:val="004D641D"/>
    <w:rsid w:val="004E1FC9"/>
    <w:rsid w:val="004E3E0B"/>
    <w:rsid w:val="004E5363"/>
    <w:rsid w:val="004F1BFA"/>
    <w:rsid w:val="00502567"/>
    <w:rsid w:val="00502587"/>
    <w:rsid w:val="00503B9E"/>
    <w:rsid w:val="00504654"/>
    <w:rsid w:val="0050576B"/>
    <w:rsid w:val="0050750A"/>
    <w:rsid w:val="005104A7"/>
    <w:rsid w:val="00511209"/>
    <w:rsid w:val="005113E1"/>
    <w:rsid w:val="00511DB6"/>
    <w:rsid w:val="00521608"/>
    <w:rsid w:val="00521B43"/>
    <w:rsid w:val="00522E2A"/>
    <w:rsid w:val="0052319D"/>
    <w:rsid w:val="005237DD"/>
    <w:rsid w:val="00523AE1"/>
    <w:rsid w:val="00527B70"/>
    <w:rsid w:val="00527ECE"/>
    <w:rsid w:val="00534ED9"/>
    <w:rsid w:val="00536015"/>
    <w:rsid w:val="005367B2"/>
    <w:rsid w:val="005373FC"/>
    <w:rsid w:val="0054167B"/>
    <w:rsid w:val="00542B1E"/>
    <w:rsid w:val="005440A2"/>
    <w:rsid w:val="00545774"/>
    <w:rsid w:val="00546660"/>
    <w:rsid w:val="00557627"/>
    <w:rsid w:val="00557838"/>
    <w:rsid w:val="00566E11"/>
    <w:rsid w:val="00567573"/>
    <w:rsid w:val="00567B50"/>
    <w:rsid w:val="00571981"/>
    <w:rsid w:val="00580077"/>
    <w:rsid w:val="00585D9A"/>
    <w:rsid w:val="00586869"/>
    <w:rsid w:val="0058791B"/>
    <w:rsid w:val="0059527D"/>
    <w:rsid w:val="005A1419"/>
    <w:rsid w:val="005A550B"/>
    <w:rsid w:val="005A66C0"/>
    <w:rsid w:val="005B6BA9"/>
    <w:rsid w:val="005C3DF2"/>
    <w:rsid w:val="005C3F61"/>
    <w:rsid w:val="005C6605"/>
    <w:rsid w:val="005C675A"/>
    <w:rsid w:val="005D05E2"/>
    <w:rsid w:val="005D159A"/>
    <w:rsid w:val="005D34C4"/>
    <w:rsid w:val="005D382E"/>
    <w:rsid w:val="005D4161"/>
    <w:rsid w:val="005E31E5"/>
    <w:rsid w:val="005E3CE7"/>
    <w:rsid w:val="00600714"/>
    <w:rsid w:val="00600839"/>
    <w:rsid w:val="00602E42"/>
    <w:rsid w:val="0060314E"/>
    <w:rsid w:val="006074DD"/>
    <w:rsid w:val="00611CDF"/>
    <w:rsid w:val="006174EA"/>
    <w:rsid w:val="00622ED3"/>
    <w:rsid w:val="00625D76"/>
    <w:rsid w:val="006330EF"/>
    <w:rsid w:val="00633EF1"/>
    <w:rsid w:val="00641235"/>
    <w:rsid w:val="006432DC"/>
    <w:rsid w:val="006434B8"/>
    <w:rsid w:val="00644E22"/>
    <w:rsid w:val="00650556"/>
    <w:rsid w:val="00655B10"/>
    <w:rsid w:val="00667619"/>
    <w:rsid w:val="00672E43"/>
    <w:rsid w:val="006750F8"/>
    <w:rsid w:val="00676C27"/>
    <w:rsid w:val="00684DD9"/>
    <w:rsid w:val="00685F25"/>
    <w:rsid w:val="006A23F5"/>
    <w:rsid w:val="006A24F5"/>
    <w:rsid w:val="006A3CB3"/>
    <w:rsid w:val="006A5EDE"/>
    <w:rsid w:val="006B0278"/>
    <w:rsid w:val="006B2C99"/>
    <w:rsid w:val="006C1F98"/>
    <w:rsid w:val="006C59A7"/>
    <w:rsid w:val="006C663C"/>
    <w:rsid w:val="006D0CE2"/>
    <w:rsid w:val="006D1ED9"/>
    <w:rsid w:val="006D3A49"/>
    <w:rsid w:val="006D465F"/>
    <w:rsid w:val="006E11FA"/>
    <w:rsid w:val="006E3DA4"/>
    <w:rsid w:val="006F422D"/>
    <w:rsid w:val="006F56EA"/>
    <w:rsid w:val="006F74FF"/>
    <w:rsid w:val="007074CD"/>
    <w:rsid w:val="00714769"/>
    <w:rsid w:val="00720C5F"/>
    <w:rsid w:val="0073093E"/>
    <w:rsid w:val="00730C0E"/>
    <w:rsid w:val="007342AF"/>
    <w:rsid w:val="00737062"/>
    <w:rsid w:val="00741AC0"/>
    <w:rsid w:val="00741B11"/>
    <w:rsid w:val="007461FA"/>
    <w:rsid w:val="00747FDF"/>
    <w:rsid w:val="00751F7A"/>
    <w:rsid w:val="00752638"/>
    <w:rsid w:val="00753DF9"/>
    <w:rsid w:val="00754ADF"/>
    <w:rsid w:val="00767643"/>
    <w:rsid w:val="00770D34"/>
    <w:rsid w:val="007743F4"/>
    <w:rsid w:val="00776973"/>
    <w:rsid w:val="00777843"/>
    <w:rsid w:val="00780D40"/>
    <w:rsid w:val="007872EA"/>
    <w:rsid w:val="00787844"/>
    <w:rsid w:val="00790123"/>
    <w:rsid w:val="007908EC"/>
    <w:rsid w:val="007A1341"/>
    <w:rsid w:val="007A6C08"/>
    <w:rsid w:val="007B3E56"/>
    <w:rsid w:val="007B7152"/>
    <w:rsid w:val="007C024D"/>
    <w:rsid w:val="007C5F79"/>
    <w:rsid w:val="007D10C1"/>
    <w:rsid w:val="007D3670"/>
    <w:rsid w:val="007D3DE3"/>
    <w:rsid w:val="007E3B86"/>
    <w:rsid w:val="007E586D"/>
    <w:rsid w:val="007E625D"/>
    <w:rsid w:val="007E6BD8"/>
    <w:rsid w:val="007E79CF"/>
    <w:rsid w:val="00801DE6"/>
    <w:rsid w:val="0080679F"/>
    <w:rsid w:val="00810DAC"/>
    <w:rsid w:val="0081277A"/>
    <w:rsid w:val="00813F1B"/>
    <w:rsid w:val="00826019"/>
    <w:rsid w:val="008274B1"/>
    <w:rsid w:val="00834939"/>
    <w:rsid w:val="00844731"/>
    <w:rsid w:val="00845DB7"/>
    <w:rsid w:val="0085394D"/>
    <w:rsid w:val="0085401E"/>
    <w:rsid w:val="00860821"/>
    <w:rsid w:val="00861ACB"/>
    <w:rsid w:val="00870AE4"/>
    <w:rsid w:val="00871813"/>
    <w:rsid w:val="0087228A"/>
    <w:rsid w:val="00873E6F"/>
    <w:rsid w:val="00874753"/>
    <w:rsid w:val="0087526C"/>
    <w:rsid w:val="00875887"/>
    <w:rsid w:val="00880014"/>
    <w:rsid w:val="00887144"/>
    <w:rsid w:val="00891817"/>
    <w:rsid w:val="00892C5D"/>
    <w:rsid w:val="0089475A"/>
    <w:rsid w:val="0089702D"/>
    <w:rsid w:val="008A6DFA"/>
    <w:rsid w:val="008B29D7"/>
    <w:rsid w:val="008B3161"/>
    <w:rsid w:val="008C064C"/>
    <w:rsid w:val="008C322C"/>
    <w:rsid w:val="008C541B"/>
    <w:rsid w:val="008D1824"/>
    <w:rsid w:val="008D3253"/>
    <w:rsid w:val="008D4766"/>
    <w:rsid w:val="008E22CA"/>
    <w:rsid w:val="008E3CBD"/>
    <w:rsid w:val="008E4583"/>
    <w:rsid w:val="008E52B6"/>
    <w:rsid w:val="008E5667"/>
    <w:rsid w:val="008E585C"/>
    <w:rsid w:val="008F003D"/>
    <w:rsid w:val="008F33CF"/>
    <w:rsid w:val="008F4AF3"/>
    <w:rsid w:val="008F4C38"/>
    <w:rsid w:val="008F588D"/>
    <w:rsid w:val="00904B81"/>
    <w:rsid w:val="00905015"/>
    <w:rsid w:val="00910994"/>
    <w:rsid w:val="009148C6"/>
    <w:rsid w:val="00914A25"/>
    <w:rsid w:val="00916719"/>
    <w:rsid w:val="009246A8"/>
    <w:rsid w:val="00942200"/>
    <w:rsid w:val="009454B5"/>
    <w:rsid w:val="00955B06"/>
    <w:rsid w:val="00955FBA"/>
    <w:rsid w:val="00957C15"/>
    <w:rsid w:val="0096008A"/>
    <w:rsid w:val="00962262"/>
    <w:rsid w:val="00964FEC"/>
    <w:rsid w:val="009704A5"/>
    <w:rsid w:val="00986C67"/>
    <w:rsid w:val="009919A0"/>
    <w:rsid w:val="0099579B"/>
    <w:rsid w:val="009A2BBB"/>
    <w:rsid w:val="009A6281"/>
    <w:rsid w:val="009B5F42"/>
    <w:rsid w:val="009C19B4"/>
    <w:rsid w:val="009C57B3"/>
    <w:rsid w:val="009C76DC"/>
    <w:rsid w:val="009E0533"/>
    <w:rsid w:val="009E18B5"/>
    <w:rsid w:val="009E2817"/>
    <w:rsid w:val="009E2F04"/>
    <w:rsid w:val="009F0827"/>
    <w:rsid w:val="009F2F19"/>
    <w:rsid w:val="009F39CC"/>
    <w:rsid w:val="00A04EEA"/>
    <w:rsid w:val="00A14B5A"/>
    <w:rsid w:val="00A15266"/>
    <w:rsid w:val="00A221C3"/>
    <w:rsid w:val="00A22960"/>
    <w:rsid w:val="00A279C4"/>
    <w:rsid w:val="00A35242"/>
    <w:rsid w:val="00A373BC"/>
    <w:rsid w:val="00A4566B"/>
    <w:rsid w:val="00A50384"/>
    <w:rsid w:val="00A54618"/>
    <w:rsid w:val="00A54BF3"/>
    <w:rsid w:val="00A54DF9"/>
    <w:rsid w:val="00A553D8"/>
    <w:rsid w:val="00A65757"/>
    <w:rsid w:val="00A6659A"/>
    <w:rsid w:val="00A7583C"/>
    <w:rsid w:val="00A8582F"/>
    <w:rsid w:val="00A85ECB"/>
    <w:rsid w:val="00A879C6"/>
    <w:rsid w:val="00A90F33"/>
    <w:rsid w:val="00A93C75"/>
    <w:rsid w:val="00A96A24"/>
    <w:rsid w:val="00AA0077"/>
    <w:rsid w:val="00AA07A5"/>
    <w:rsid w:val="00AA1597"/>
    <w:rsid w:val="00AB5EFE"/>
    <w:rsid w:val="00AB7613"/>
    <w:rsid w:val="00AC0819"/>
    <w:rsid w:val="00AD3DCA"/>
    <w:rsid w:val="00AE150B"/>
    <w:rsid w:val="00AE2496"/>
    <w:rsid w:val="00AF0253"/>
    <w:rsid w:val="00AF3742"/>
    <w:rsid w:val="00AF401A"/>
    <w:rsid w:val="00AF5322"/>
    <w:rsid w:val="00AF624D"/>
    <w:rsid w:val="00AF672E"/>
    <w:rsid w:val="00AF6F8C"/>
    <w:rsid w:val="00B04A24"/>
    <w:rsid w:val="00B05017"/>
    <w:rsid w:val="00B0637D"/>
    <w:rsid w:val="00B124A8"/>
    <w:rsid w:val="00B124FB"/>
    <w:rsid w:val="00B17A57"/>
    <w:rsid w:val="00B31D9F"/>
    <w:rsid w:val="00B34EC3"/>
    <w:rsid w:val="00B35CD5"/>
    <w:rsid w:val="00B362C5"/>
    <w:rsid w:val="00B43B0F"/>
    <w:rsid w:val="00B546DE"/>
    <w:rsid w:val="00B60070"/>
    <w:rsid w:val="00B6067E"/>
    <w:rsid w:val="00B60C1D"/>
    <w:rsid w:val="00B633FD"/>
    <w:rsid w:val="00B63CE4"/>
    <w:rsid w:val="00B723D1"/>
    <w:rsid w:val="00B76A64"/>
    <w:rsid w:val="00B77601"/>
    <w:rsid w:val="00B804BD"/>
    <w:rsid w:val="00B84152"/>
    <w:rsid w:val="00B87074"/>
    <w:rsid w:val="00BA30FB"/>
    <w:rsid w:val="00BA7AD4"/>
    <w:rsid w:val="00BB1C75"/>
    <w:rsid w:val="00BB2226"/>
    <w:rsid w:val="00BB446C"/>
    <w:rsid w:val="00BB5F2C"/>
    <w:rsid w:val="00BB7D3F"/>
    <w:rsid w:val="00BC6AFE"/>
    <w:rsid w:val="00BC7315"/>
    <w:rsid w:val="00BC7AFB"/>
    <w:rsid w:val="00BD0495"/>
    <w:rsid w:val="00BF0751"/>
    <w:rsid w:val="00BF53B9"/>
    <w:rsid w:val="00BF784C"/>
    <w:rsid w:val="00C0728B"/>
    <w:rsid w:val="00C152E2"/>
    <w:rsid w:val="00C1737E"/>
    <w:rsid w:val="00C21639"/>
    <w:rsid w:val="00C22D94"/>
    <w:rsid w:val="00C24E85"/>
    <w:rsid w:val="00C30D5D"/>
    <w:rsid w:val="00C32591"/>
    <w:rsid w:val="00C35099"/>
    <w:rsid w:val="00C358D8"/>
    <w:rsid w:val="00C421A8"/>
    <w:rsid w:val="00C444F4"/>
    <w:rsid w:val="00C4617F"/>
    <w:rsid w:val="00C46B07"/>
    <w:rsid w:val="00C4712B"/>
    <w:rsid w:val="00C47A59"/>
    <w:rsid w:val="00C518E6"/>
    <w:rsid w:val="00C5692E"/>
    <w:rsid w:val="00C64B4D"/>
    <w:rsid w:val="00C72234"/>
    <w:rsid w:val="00C72677"/>
    <w:rsid w:val="00C7323D"/>
    <w:rsid w:val="00C80729"/>
    <w:rsid w:val="00C85651"/>
    <w:rsid w:val="00C8611B"/>
    <w:rsid w:val="00C94C0C"/>
    <w:rsid w:val="00C972B4"/>
    <w:rsid w:val="00CB1A77"/>
    <w:rsid w:val="00CB2263"/>
    <w:rsid w:val="00CB281A"/>
    <w:rsid w:val="00CB2CDC"/>
    <w:rsid w:val="00CB45D2"/>
    <w:rsid w:val="00CB4DF7"/>
    <w:rsid w:val="00CC58AD"/>
    <w:rsid w:val="00CC7D3D"/>
    <w:rsid w:val="00CD058B"/>
    <w:rsid w:val="00CD331E"/>
    <w:rsid w:val="00CD5318"/>
    <w:rsid w:val="00CD549C"/>
    <w:rsid w:val="00CD5C79"/>
    <w:rsid w:val="00CD6C89"/>
    <w:rsid w:val="00D01886"/>
    <w:rsid w:val="00D0653E"/>
    <w:rsid w:val="00D14BC5"/>
    <w:rsid w:val="00D16AD5"/>
    <w:rsid w:val="00D2302F"/>
    <w:rsid w:val="00D257AF"/>
    <w:rsid w:val="00D40E01"/>
    <w:rsid w:val="00D52909"/>
    <w:rsid w:val="00D55010"/>
    <w:rsid w:val="00D62ED8"/>
    <w:rsid w:val="00D62FB4"/>
    <w:rsid w:val="00D6540C"/>
    <w:rsid w:val="00D67242"/>
    <w:rsid w:val="00D734F0"/>
    <w:rsid w:val="00D77BCA"/>
    <w:rsid w:val="00D809A1"/>
    <w:rsid w:val="00D82523"/>
    <w:rsid w:val="00D825E2"/>
    <w:rsid w:val="00D85F25"/>
    <w:rsid w:val="00D905BD"/>
    <w:rsid w:val="00D90E7E"/>
    <w:rsid w:val="00D94DEB"/>
    <w:rsid w:val="00DA4E04"/>
    <w:rsid w:val="00DA5D92"/>
    <w:rsid w:val="00DA737C"/>
    <w:rsid w:val="00DB4604"/>
    <w:rsid w:val="00DC2933"/>
    <w:rsid w:val="00DC4EC9"/>
    <w:rsid w:val="00DC55A3"/>
    <w:rsid w:val="00DC732C"/>
    <w:rsid w:val="00DE012A"/>
    <w:rsid w:val="00DE1DD5"/>
    <w:rsid w:val="00DE32D7"/>
    <w:rsid w:val="00DF2D78"/>
    <w:rsid w:val="00E0395E"/>
    <w:rsid w:val="00E118DD"/>
    <w:rsid w:val="00E119FF"/>
    <w:rsid w:val="00E13346"/>
    <w:rsid w:val="00E13601"/>
    <w:rsid w:val="00E21D70"/>
    <w:rsid w:val="00E21E22"/>
    <w:rsid w:val="00E25A2E"/>
    <w:rsid w:val="00E25FEE"/>
    <w:rsid w:val="00E27005"/>
    <w:rsid w:val="00E31EC3"/>
    <w:rsid w:val="00E34462"/>
    <w:rsid w:val="00E362FD"/>
    <w:rsid w:val="00E4373A"/>
    <w:rsid w:val="00E443F6"/>
    <w:rsid w:val="00E44AAB"/>
    <w:rsid w:val="00E46246"/>
    <w:rsid w:val="00E521B7"/>
    <w:rsid w:val="00E62317"/>
    <w:rsid w:val="00E6435E"/>
    <w:rsid w:val="00E714A7"/>
    <w:rsid w:val="00E7328D"/>
    <w:rsid w:val="00E7636D"/>
    <w:rsid w:val="00E82393"/>
    <w:rsid w:val="00E849EC"/>
    <w:rsid w:val="00E90272"/>
    <w:rsid w:val="00E92035"/>
    <w:rsid w:val="00E96AE5"/>
    <w:rsid w:val="00EA0475"/>
    <w:rsid w:val="00EB2FB4"/>
    <w:rsid w:val="00EB4228"/>
    <w:rsid w:val="00EC0A1C"/>
    <w:rsid w:val="00EC2CA9"/>
    <w:rsid w:val="00EC31AC"/>
    <w:rsid w:val="00EC379B"/>
    <w:rsid w:val="00EC57BC"/>
    <w:rsid w:val="00EC6CF1"/>
    <w:rsid w:val="00ED534D"/>
    <w:rsid w:val="00ED59D8"/>
    <w:rsid w:val="00ED6443"/>
    <w:rsid w:val="00ED6A12"/>
    <w:rsid w:val="00ED72F8"/>
    <w:rsid w:val="00ED769C"/>
    <w:rsid w:val="00EE40A7"/>
    <w:rsid w:val="00EF0C16"/>
    <w:rsid w:val="00F015F3"/>
    <w:rsid w:val="00F054D8"/>
    <w:rsid w:val="00F06874"/>
    <w:rsid w:val="00F13000"/>
    <w:rsid w:val="00F265F4"/>
    <w:rsid w:val="00F27C7A"/>
    <w:rsid w:val="00F30588"/>
    <w:rsid w:val="00F31494"/>
    <w:rsid w:val="00F31ED4"/>
    <w:rsid w:val="00F35BCA"/>
    <w:rsid w:val="00F41C81"/>
    <w:rsid w:val="00F45D4F"/>
    <w:rsid w:val="00F51D2A"/>
    <w:rsid w:val="00F55210"/>
    <w:rsid w:val="00F5676E"/>
    <w:rsid w:val="00F631C6"/>
    <w:rsid w:val="00F635C5"/>
    <w:rsid w:val="00F63CA1"/>
    <w:rsid w:val="00F64CDC"/>
    <w:rsid w:val="00F664AF"/>
    <w:rsid w:val="00F703CD"/>
    <w:rsid w:val="00F70D6C"/>
    <w:rsid w:val="00F71DFF"/>
    <w:rsid w:val="00F8340E"/>
    <w:rsid w:val="00F84313"/>
    <w:rsid w:val="00F85558"/>
    <w:rsid w:val="00F91525"/>
    <w:rsid w:val="00F93B39"/>
    <w:rsid w:val="00F97794"/>
    <w:rsid w:val="00F97D5E"/>
    <w:rsid w:val="00FA2534"/>
    <w:rsid w:val="00FA639D"/>
    <w:rsid w:val="00FA780F"/>
    <w:rsid w:val="00FB1EC0"/>
    <w:rsid w:val="00FB2D66"/>
    <w:rsid w:val="00FB33D3"/>
    <w:rsid w:val="00FC4E90"/>
    <w:rsid w:val="00FC4EC6"/>
    <w:rsid w:val="00FC5CF9"/>
    <w:rsid w:val="00FD02C7"/>
    <w:rsid w:val="00FD057A"/>
    <w:rsid w:val="00FE258B"/>
    <w:rsid w:val="00FE5A3A"/>
    <w:rsid w:val="00FE5FB1"/>
    <w:rsid w:val="00FF0A5F"/>
    <w:rsid w:val="00FF2B6E"/>
    <w:rsid w:val="00FF2B97"/>
    <w:rsid w:val="00FF49C0"/>
    <w:rsid w:val="00FF6344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0E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、"/>
    <w:basedOn w:val="1"/>
    <w:link w:val="a4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5">
    <w:name w:val="一、內容"/>
    <w:link w:val="a6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1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aliases w:val="詳細說明,清單段落11,表格清單"/>
    <w:basedOn w:val="a0"/>
    <w:qFormat/>
    <w:rsid w:val="00BF53B9"/>
    <w:pPr>
      <w:ind w:leftChars="200" w:left="480"/>
    </w:pPr>
  </w:style>
  <w:style w:type="paragraph" w:customStyle="1" w:styleId="a8">
    <w:name w:val="一之(一)"/>
    <w:basedOn w:val="a0"/>
    <w:autoRedefine/>
    <w:qFormat/>
    <w:rsid w:val="00175B7F"/>
    <w:pPr>
      <w:snapToGrid w:val="0"/>
      <w:spacing w:before="120" w:line="360" w:lineRule="auto"/>
      <w:ind w:left="426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5"/>
    <w:link w:val="aa"/>
    <w:autoRedefine/>
    <w:qFormat/>
    <w:rsid w:val="00AF624D"/>
    <w:pPr>
      <w:ind w:leftChars="413" w:left="991" w:firstLine="2"/>
      <w:jc w:val="left"/>
    </w:pPr>
  </w:style>
  <w:style w:type="paragraph" w:customStyle="1" w:styleId="ab">
    <w:name w:val="圖名稱"/>
    <w:basedOn w:val="a0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1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2"/>
    <w:uiPriority w:val="5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0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0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1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0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1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0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1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672E43"/>
  </w:style>
  <w:style w:type="character" w:customStyle="1" w:styleId="af7">
    <w:name w:val="註解文字 字元"/>
    <w:basedOn w:val="a1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0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1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0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1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6">
    <w:name w:val="一、內容 字元"/>
    <w:basedOn w:val="10"/>
    <w:link w:val="a5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0"/>
    <w:link w:val="12"/>
    <w:qFormat/>
    <w:rsid w:val="00CB281A"/>
    <w:pPr>
      <w:snapToGrid w:val="0"/>
      <w:spacing w:beforeLines="50" w:before="180" w:line="360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1"/>
    <w:link w:val="11"/>
    <w:rsid w:val="00CB281A"/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一、 字元"/>
    <w:link w:val="a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0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1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6"/>
    <w:link w:val="a9"/>
    <w:rsid w:val="00AF624D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2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5"/>
    <w:link w:val="aff2"/>
    <w:qFormat/>
    <w:rsid w:val="00092553"/>
    <w:pPr>
      <w:ind w:firstLine="0"/>
      <w:jc w:val="center"/>
    </w:pPr>
  </w:style>
  <w:style w:type="character" w:customStyle="1" w:styleId="aff2">
    <w:name w:val="圖 字元"/>
    <w:basedOn w:val="a6"/>
    <w:link w:val="aff1"/>
    <w:rsid w:val="00092553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5">
    <w:name w:val="清單段落1"/>
    <w:basedOn w:val="a0"/>
    <w:link w:val="aff3"/>
    <w:uiPriority w:val="34"/>
    <w:qFormat/>
    <w:rsid w:val="0052319D"/>
    <w:pPr>
      <w:ind w:leftChars="200" w:left="480"/>
    </w:pPr>
    <w:rPr>
      <w:rFonts w:ascii="Calibri" w:eastAsia="SimSun" w:hAnsi="Calibri"/>
      <w:szCs w:val="22"/>
    </w:rPr>
  </w:style>
  <w:style w:type="character" w:customStyle="1" w:styleId="aff3">
    <w:name w:val="清單段落 字元"/>
    <w:aliases w:val="詳細說明 字元,清單段落11 字元,表格清單 字元"/>
    <w:basedOn w:val="a1"/>
    <w:link w:val="15"/>
    <w:locked/>
    <w:rsid w:val="0052319D"/>
    <w:rPr>
      <w:rFonts w:ascii="Calibri" w:eastAsia="SimSun" w:hAnsi="Calibri" w:cs="Times New Roman"/>
    </w:rPr>
  </w:style>
  <w:style w:type="character" w:styleId="aff4">
    <w:name w:val="Hyperlink"/>
    <w:basedOn w:val="a1"/>
    <w:uiPriority w:val="99"/>
    <w:unhideWhenUsed/>
    <w:rsid w:val="00C8611B"/>
    <w:rPr>
      <w:color w:val="0563C1" w:themeColor="hyperlink"/>
      <w:u w:val="single"/>
    </w:rPr>
  </w:style>
  <w:style w:type="character" w:customStyle="1" w:styleId="16">
    <w:name w:val="未解析的提及項目1"/>
    <w:basedOn w:val="a1"/>
    <w:uiPriority w:val="99"/>
    <w:semiHidden/>
    <w:unhideWhenUsed/>
    <w:rsid w:val="00C8611B"/>
    <w:rPr>
      <w:color w:val="605E5C"/>
      <w:shd w:val="clear" w:color="auto" w:fill="E1DFDD"/>
    </w:rPr>
  </w:style>
  <w:style w:type="character" w:styleId="aff5">
    <w:name w:val="FollowedHyperlink"/>
    <w:basedOn w:val="a1"/>
    <w:uiPriority w:val="99"/>
    <w:semiHidden/>
    <w:unhideWhenUsed/>
    <w:rsid w:val="00C8611B"/>
    <w:rPr>
      <w:color w:val="954F72" w:themeColor="followedHyperlink"/>
      <w:u w:val="single"/>
    </w:rPr>
  </w:style>
  <w:style w:type="paragraph" w:customStyle="1" w:styleId="aff6">
    <w:name w:val="目的裡面"/>
    <w:link w:val="aff7"/>
    <w:rsid w:val="00ED534D"/>
    <w:pPr>
      <w:spacing w:line="288" w:lineRule="auto"/>
      <w:ind w:leftChars="400" w:left="400"/>
      <w:jc w:val="both"/>
    </w:pPr>
    <w:rPr>
      <w:rFonts w:eastAsia="華康仿宋體W6"/>
    </w:rPr>
  </w:style>
  <w:style w:type="character" w:customStyle="1" w:styleId="aff7">
    <w:name w:val="目的裡面 字元"/>
    <w:basedOn w:val="a1"/>
    <w:link w:val="aff6"/>
    <w:rsid w:val="00ED534D"/>
    <w:rPr>
      <w:rFonts w:eastAsia="華康仿宋體W6"/>
    </w:rPr>
  </w:style>
  <w:style w:type="table" w:customStyle="1" w:styleId="17">
    <w:name w:val="表格格線1"/>
    <w:basedOn w:val="a2"/>
    <w:next w:val="ad"/>
    <w:uiPriority w:val="39"/>
    <w:rsid w:val="002A694D"/>
    <w:pPr>
      <w:spacing w:beforeLines="50"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3B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eurl.cc/654ke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303D-AB98-43F7-96ED-C369472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2023-09-06T08:09:00Z</dcterms:created>
  <dcterms:modified xsi:type="dcterms:W3CDTF">2023-09-06T08:09:00Z</dcterms:modified>
</cp:coreProperties>
</file>